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  <w:r w:rsidRPr="000C6140">
        <w:rPr>
          <w:sz w:val="28"/>
          <w:szCs w:val="28"/>
        </w:rPr>
        <w:t>Приложение 1.</w:t>
      </w:r>
    </w:p>
    <w:p w:rsidR="002C66C2" w:rsidRDefault="002C66C2" w:rsidP="002C66C2">
      <w:pPr>
        <w:ind w:firstLine="567"/>
        <w:jc w:val="center"/>
        <w:rPr>
          <w:rStyle w:val="111"/>
          <w:rFonts w:ascii="Times New Roman" w:hAnsi="Times New Roman" w:cs="Times New Roman"/>
          <w:b/>
          <w:sz w:val="28"/>
          <w:szCs w:val="28"/>
        </w:rPr>
      </w:pPr>
    </w:p>
    <w:p w:rsidR="002C66C2" w:rsidRPr="000C6140" w:rsidRDefault="002C66C2" w:rsidP="002C66C2">
      <w:pPr>
        <w:ind w:firstLine="567"/>
        <w:jc w:val="center"/>
        <w:rPr>
          <w:b/>
          <w:sz w:val="28"/>
          <w:szCs w:val="28"/>
        </w:rPr>
      </w:pPr>
      <w:r w:rsidRPr="000C6140">
        <w:rPr>
          <w:rStyle w:val="111"/>
          <w:rFonts w:ascii="Times New Roman" w:hAnsi="Times New Roman" w:cs="Times New Roman"/>
          <w:b/>
          <w:sz w:val="28"/>
          <w:szCs w:val="28"/>
        </w:rPr>
        <w:t xml:space="preserve">Результаты анкетирования учителей </w:t>
      </w:r>
      <w:r w:rsidRPr="000C6140">
        <w:rPr>
          <w:b/>
          <w:sz w:val="28"/>
          <w:szCs w:val="28"/>
        </w:rPr>
        <w:t>«Оценка уровня инновационного потенциала педагогического коллектива»</w:t>
      </w:r>
    </w:p>
    <w:p w:rsidR="002C66C2" w:rsidRPr="000C6140" w:rsidRDefault="002C66C2" w:rsidP="002C66C2">
      <w:pPr>
        <w:jc w:val="center"/>
        <w:rPr>
          <w:b/>
          <w:sz w:val="28"/>
          <w:szCs w:val="28"/>
        </w:rPr>
      </w:pPr>
      <w:r w:rsidRPr="000C6140">
        <w:rPr>
          <w:b/>
          <w:sz w:val="28"/>
          <w:szCs w:val="28"/>
        </w:rPr>
        <w:t xml:space="preserve"> (по </w:t>
      </w:r>
      <w:proofErr w:type="spellStart"/>
      <w:r w:rsidRPr="000C6140">
        <w:rPr>
          <w:b/>
          <w:sz w:val="28"/>
          <w:szCs w:val="28"/>
        </w:rPr>
        <w:t>Фиалкиной</w:t>
      </w:r>
      <w:proofErr w:type="spellEnd"/>
      <w:r w:rsidRPr="000C6140">
        <w:rPr>
          <w:b/>
          <w:sz w:val="28"/>
          <w:szCs w:val="28"/>
        </w:rPr>
        <w:t xml:space="preserve"> Т.В.)</w:t>
      </w:r>
    </w:p>
    <w:p w:rsidR="002C66C2" w:rsidRPr="000C6140" w:rsidRDefault="002C66C2" w:rsidP="002C66C2">
      <w:pPr>
        <w:ind w:firstLine="567"/>
        <w:jc w:val="center"/>
        <w:rPr>
          <w:sz w:val="28"/>
          <w:szCs w:val="28"/>
        </w:rPr>
      </w:pPr>
    </w:p>
    <w:p w:rsidR="002C66C2" w:rsidRPr="000C6140" w:rsidRDefault="002C66C2" w:rsidP="002C66C2">
      <w:pPr>
        <w:ind w:firstLine="708"/>
        <w:jc w:val="both"/>
        <w:rPr>
          <w:sz w:val="28"/>
          <w:szCs w:val="28"/>
        </w:rPr>
      </w:pPr>
      <w:r w:rsidRPr="000C6140">
        <w:rPr>
          <w:sz w:val="28"/>
          <w:szCs w:val="28"/>
        </w:rPr>
        <w:t xml:space="preserve">В анкетировании приняли участие 35 преподавателей КСВУ, которые показали следующие результаты: </w:t>
      </w:r>
    </w:p>
    <w:p w:rsidR="002C66C2" w:rsidRPr="005C13B0" w:rsidRDefault="002C66C2" w:rsidP="002C66C2">
      <w:pPr>
        <w:pStyle w:val="a3"/>
        <w:numPr>
          <w:ilvl w:val="0"/>
          <w:numId w:val="2"/>
        </w:numPr>
        <w:ind w:left="0" w:firstLine="708"/>
        <w:jc w:val="both"/>
        <w:rPr>
          <w:b/>
          <w:spacing w:val="-14"/>
          <w:sz w:val="28"/>
          <w:szCs w:val="28"/>
        </w:rPr>
      </w:pPr>
      <w:r w:rsidRPr="005C13B0">
        <w:rPr>
          <w:b/>
          <w:sz w:val="28"/>
          <w:szCs w:val="28"/>
        </w:rPr>
        <w:t xml:space="preserve">Оцените результаты, достигнутые Вами на уроках с помощью новшеств, внедренных Вами </w:t>
      </w:r>
      <w:proofErr w:type="gramStart"/>
      <w:r w:rsidRPr="005C13B0">
        <w:rPr>
          <w:b/>
          <w:sz w:val="28"/>
          <w:szCs w:val="28"/>
        </w:rPr>
        <w:t>за</w:t>
      </w:r>
      <w:proofErr w:type="gramEnd"/>
      <w:r w:rsidRPr="005C13B0">
        <w:rPr>
          <w:b/>
          <w:sz w:val="28"/>
          <w:szCs w:val="28"/>
        </w:rPr>
        <w:t xml:space="preserve"> последние 1-3 года?</w:t>
      </w:r>
    </w:p>
    <w:p w:rsidR="002C66C2" w:rsidRPr="000C6140" w:rsidRDefault="002C66C2" w:rsidP="002C6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C6140">
        <w:rPr>
          <w:sz w:val="28"/>
          <w:szCs w:val="28"/>
        </w:rPr>
        <w:t>достигнуты лучшие результаты - 65%;</w:t>
      </w:r>
    </w:p>
    <w:p w:rsidR="002C66C2" w:rsidRPr="000C6140" w:rsidRDefault="002C66C2" w:rsidP="002C6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C6140">
        <w:rPr>
          <w:sz w:val="28"/>
          <w:szCs w:val="28"/>
        </w:rPr>
        <w:t>полученные результаты такие же, как и прежние - 30%;</w:t>
      </w:r>
    </w:p>
    <w:p w:rsidR="002C66C2" w:rsidRPr="000C6140" w:rsidRDefault="002C66C2" w:rsidP="002C6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C6140">
        <w:rPr>
          <w:spacing w:val="-1"/>
          <w:sz w:val="28"/>
          <w:szCs w:val="28"/>
        </w:rPr>
        <w:t xml:space="preserve">полученные результаты хуже </w:t>
      </w:r>
      <w:proofErr w:type="gramStart"/>
      <w:r w:rsidRPr="000C6140">
        <w:rPr>
          <w:spacing w:val="-1"/>
          <w:sz w:val="28"/>
          <w:szCs w:val="28"/>
        </w:rPr>
        <w:t>предыдущих</w:t>
      </w:r>
      <w:proofErr w:type="gramEnd"/>
      <w:r w:rsidRPr="000C6140">
        <w:rPr>
          <w:spacing w:val="-1"/>
          <w:sz w:val="28"/>
          <w:szCs w:val="28"/>
        </w:rPr>
        <w:t xml:space="preserve"> - 0%;</w:t>
      </w:r>
    </w:p>
    <w:p w:rsidR="002C66C2" w:rsidRPr="005C13B0" w:rsidRDefault="002C66C2" w:rsidP="002C6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C6140">
        <w:rPr>
          <w:spacing w:val="-3"/>
          <w:sz w:val="28"/>
          <w:szCs w:val="28"/>
        </w:rPr>
        <w:t>неизвестно – 5%.</w:t>
      </w:r>
    </w:p>
    <w:p w:rsidR="002C66C2" w:rsidRPr="005C13B0" w:rsidRDefault="002C66C2" w:rsidP="002C66C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2C66C2" w:rsidRPr="000C6140" w:rsidRDefault="002C66C2" w:rsidP="002C66C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93" w:hanging="993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C5ABC2" wp14:editId="2B5AE5C7">
            <wp:extent cx="5763986" cy="2400300"/>
            <wp:effectExtent l="57150" t="38100" r="65405" b="762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66C2" w:rsidRDefault="002C66C2" w:rsidP="002C66C2">
      <w:pPr>
        <w:suppressAutoHyphens w:val="0"/>
        <w:spacing w:after="200" w:line="276" w:lineRule="auto"/>
        <w:rPr>
          <w:spacing w:val="-9"/>
          <w:sz w:val="28"/>
          <w:szCs w:val="28"/>
        </w:rPr>
      </w:pPr>
    </w:p>
    <w:p w:rsidR="002C66C2" w:rsidRPr="005C13B0" w:rsidRDefault="002C66C2" w:rsidP="002C66C2">
      <w:pPr>
        <w:shd w:val="clear" w:color="auto" w:fill="FFFFFF"/>
        <w:tabs>
          <w:tab w:val="left" w:pos="787"/>
        </w:tabs>
        <w:ind w:left="557"/>
        <w:jc w:val="both"/>
        <w:rPr>
          <w:b/>
          <w:sz w:val="28"/>
          <w:szCs w:val="28"/>
        </w:rPr>
      </w:pPr>
      <w:r w:rsidRPr="005C13B0">
        <w:rPr>
          <w:b/>
          <w:spacing w:val="-9"/>
          <w:sz w:val="28"/>
          <w:szCs w:val="28"/>
        </w:rPr>
        <w:t>2.</w:t>
      </w:r>
      <w:r w:rsidRPr="005C13B0">
        <w:rPr>
          <w:b/>
          <w:sz w:val="28"/>
          <w:szCs w:val="28"/>
        </w:rPr>
        <w:tab/>
        <w:t>Какие изменения происходят в деятельности учащихся на уроках?</w:t>
      </w:r>
    </w:p>
    <w:p w:rsidR="002C66C2" w:rsidRPr="000C6140" w:rsidRDefault="002C66C2" w:rsidP="002C6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C6140">
        <w:rPr>
          <w:spacing w:val="-1"/>
          <w:sz w:val="28"/>
          <w:szCs w:val="28"/>
        </w:rPr>
        <w:t>становятся более активными – 65%;</w:t>
      </w:r>
    </w:p>
    <w:p w:rsidR="002C66C2" w:rsidRPr="000C6140" w:rsidRDefault="002C66C2" w:rsidP="002C6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C6140">
        <w:rPr>
          <w:sz w:val="28"/>
          <w:szCs w:val="28"/>
        </w:rPr>
        <w:t>усиливается их познавательная самостоятельность – 15%;</w:t>
      </w:r>
    </w:p>
    <w:p w:rsidR="002C66C2" w:rsidRDefault="002C66C2" w:rsidP="002C6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C6140">
        <w:rPr>
          <w:sz w:val="28"/>
          <w:szCs w:val="28"/>
        </w:rPr>
        <w:t>повышается уровень познавательного интереса – 20%.</w:t>
      </w:r>
    </w:p>
    <w:p w:rsidR="002C66C2" w:rsidRDefault="002C66C2" w:rsidP="002C66C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2C66C2" w:rsidRPr="000C6140" w:rsidRDefault="002C66C2" w:rsidP="002C66C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92" w:hanging="992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3481BB" wp14:editId="3D61A8EB">
            <wp:extent cx="5812971" cy="2269672"/>
            <wp:effectExtent l="57150" t="38100" r="54610" b="736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66C2" w:rsidRPr="005C13B0" w:rsidRDefault="002C66C2" w:rsidP="002C66C2">
      <w:pPr>
        <w:shd w:val="clear" w:color="auto" w:fill="FFFFFF"/>
        <w:tabs>
          <w:tab w:val="left" w:pos="787"/>
        </w:tabs>
        <w:ind w:left="557"/>
        <w:jc w:val="both"/>
        <w:rPr>
          <w:b/>
          <w:sz w:val="28"/>
          <w:szCs w:val="28"/>
        </w:rPr>
      </w:pPr>
      <w:r w:rsidRPr="005C13B0">
        <w:rPr>
          <w:b/>
          <w:spacing w:val="-14"/>
          <w:sz w:val="28"/>
          <w:szCs w:val="28"/>
        </w:rPr>
        <w:lastRenderedPageBreak/>
        <w:t>3.</w:t>
      </w:r>
      <w:r w:rsidRPr="005C13B0">
        <w:rPr>
          <w:b/>
          <w:sz w:val="28"/>
          <w:szCs w:val="28"/>
        </w:rPr>
        <w:tab/>
        <w:t>Что Вы ждете от своего участия в инновационной деятельности?</w:t>
      </w:r>
    </w:p>
    <w:p w:rsidR="002C66C2" w:rsidRPr="000C6140" w:rsidRDefault="002C66C2" w:rsidP="002C66C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C6140">
        <w:rPr>
          <w:sz w:val="28"/>
          <w:szCs w:val="28"/>
        </w:rPr>
        <w:t>повышения личного дохода от применения новшеств – 0%;</w:t>
      </w:r>
    </w:p>
    <w:p w:rsidR="002C66C2" w:rsidRPr="000C6140" w:rsidRDefault="002C66C2" w:rsidP="002C66C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C6140">
        <w:rPr>
          <w:spacing w:val="-1"/>
          <w:sz w:val="28"/>
          <w:szCs w:val="28"/>
        </w:rPr>
        <w:t>лучших результатов своей работы – 50%;</w:t>
      </w:r>
    </w:p>
    <w:p w:rsidR="002C66C2" w:rsidRPr="000C6140" w:rsidRDefault="002C66C2" w:rsidP="002C66C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C6140">
        <w:rPr>
          <w:sz w:val="28"/>
          <w:szCs w:val="28"/>
        </w:rPr>
        <w:t>личного удовлетворения своим трудом – 20%;</w:t>
      </w:r>
    </w:p>
    <w:p w:rsidR="002C66C2" w:rsidRPr="000C6140" w:rsidRDefault="002C66C2" w:rsidP="002C66C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C6140">
        <w:rPr>
          <w:sz w:val="28"/>
          <w:szCs w:val="28"/>
        </w:rPr>
        <w:t>общественного, морального признания – 15%;</w:t>
      </w:r>
    </w:p>
    <w:p w:rsidR="002C66C2" w:rsidRPr="000C6140" w:rsidRDefault="002C66C2" w:rsidP="002C66C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C6140">
        <w:rPr>
          <w:sz w:val="28"/>
          <w:szCs w:val="28"/>
        </w:rPr>
        <w:t>снижения обязательной нормы учебных часов – 0%;</w:t>
      </w:r>
    </w:p>
    <w:p w:rsidR="002C66C2" w:rsidRPr="005C13B0" w:rsidRDefault="002C66C2" w:rsidP="002C66C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C6140">
        <w:rPr>
          <w:spacing w:val="-1"/>
          <w:sz w:val="28"/>
          <w:szCs w:val="28"/>
        </w:rPr>
        <w:t>приоритетного положения (внимания к учителю) – 15%.</w:t>
      </w:r>
    </w:p>
    <w:p w:rsidR="002C66C2" w:rsidRPr="005C13B0" w:rsidRDefault="002C66C2" w:rsidP="002C66C2">
      <w:pPr>
        <w:widowControl w:val="0"/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2C66C2" w:rsidRPr="000C6140" w:rsidRDefault="002C66C2" w:rsidP="002C66C2">
      <w:pPr>
        <w:widowControl w:val="0"/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ind w:left="993" w:hanging="993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52876B" wp14:editId="082200E5">
            <wp:extent cx="5812971" cy="3608615"/>
            <wp:effectExtent l="57150" t="38100" r="54610" b="685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66C2" w:rsidRPr="000C6140" w:rsidRDefault="002C66C2" w:rsidP="002C66C2">
      <w:pPr>
        <w:widowControl w:val="0"/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2C66C2" w:rsidRPr="000C6140" w:rsidRDefault="002C66C2" w:rsidP="002C66C2">
      <w:pPr>
        <w:widowControl w:val="0"/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2C66C2" w:rsidRPr="000C6140" w:rsidRDefault="002C66C2" w:rsidP="002C66C2">
      <w:pPr>
        <w:widowControl w:val="0"/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2C66C2" w:rsidRPr="000C6140" w:rsidRDefault="002C66C2" w:rsidP="002C66C2">
      <w:pPr>
        <w:shd w:val="clear" w:color="auto" w:fill="FFFFFF"/>
        <w:ind w:right="5"/>
        <w:jc w:val="center"/>
        <w:rPr>
          <w:spacing w:val="-1"/>
          <w:sz w:val="28"/>
          <w:szCs w:val="28"/>
        </w:rPr>
      </w:pPr>
    </w:p>
    <w:p w:rsidR="002C66C2" w:rsidRPr="000C6140" w:rsidRDefault="002C66C2" w:rsidP="002C66C2">
      <w:pPr>
        <w:widowControl w:val="0"/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both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</w:p>
    <w:p w:rsidR="002C66C2" w:rsidRPr="000C6140" w:rsidRDefault="002C66C2" w:rsidP="002C66C2">
      <w:pPr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  <w:r w:rsidRPr="000C6140">
        <w:rPr>
          <w:sz w:val="28"/>
          <w:szCs w:val="28"/>
        </w:rPr>
        <w:lastRenderedPageBreak/>
        <w:t>Приложение 2</w:t>
      </w: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</w:p>
    <w:p w:rsidR="002C66C2" w:rsidRPr="000C6140" w:rsidRDefault="002C66C2" w:rsidP="002C66C2">
      <w:pPr>
        <w:jc w:val="center"/>
        <w:rPr>
          <w:b/>
          <w:sz w:val="28"/>
          <w:szCs w:val="28"/>
        </w:rPr>
      </w:pPr>
      <w:r w:rsidRPr="000C6140">
        <w:rPr>
          <w:b/>
          <w:sz w:val="28"/>
          <w:szCs w:val="28"/>
        </w:rPr>
        <w:t>2.1.Результаты диагностики познавательных УУД суворовцев 5 класса</w:t>
      </w:r>
    </w:p>
    <w:p w:rsidR="002C66C2" w:rsidRPr="000C6140" w:rsidRDefault="002C66C2" w:rsidP="002C66C2">
      <w:pPr>
        <w:ind w:firstLine="567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6"/>
        <w:gridCol w:w="1911"/>
        <w:gridCol w:w="1832"/>
        <w:gridCol w:w="1827"/>
        <w:gridCol w:w="1824"/>
      </w:tblGrid>
      <w:tr w:rsidR="002C66C2" w:rsidRPr="000C6140" w:rsidTr="00A43E76">
        <w:tc>
          <w:tcPr>
            <w:tcW w:w="2176" w:type="dxa"/>
            <w:vMerge w:val="restart"/>
          </w:tcPr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 xml:space="preserve">Параметры </w:t>
            </w:r>
          </w:p>
        </w:tc>
        <w:tc>
          <w:tcPr>
            <w:tcW w:w="1911" w:type="dxa"/>
            <w:vMerge w:val="restart"/>
          </w:tcPr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0C6140">
              <w:rPr>
                <w:b/>
                <w:sz w:val="28"/>
                <w:szCs w:val="28"/>
              </w:rPr>
              <w:t>обследуемых</w:t>
            </w:r>
            <w:proofErr w:type="gramEnd"/>
          </w:p>
        </w:tc>
        <w:tc>
          <w:tcPr>
            <w:tcW w:w="5483" w:type="dxa"/>
            <w:gridSpan w:val="3"/>
          </w:tcPr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>Уровни развития</w:t>
            </w:r>
          </w:p>
        </w:tc>
      </w:tr>
      <w:tr w:rsidR="002C66C2" w:rsidRPr="000C6140" w:rsidTr="00A43E76">
        <w:tc>
          <w:tcPr>
            <w:tcW w:w="2176" w:type="dxa"/>
            <w:vMerge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1827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824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 xml:space="preserve">Низкий </w:t>
            </w:r>
          </w:p>
        </w:tc>
      </w:tr>
      <w:tr w:rsidR="002C66C2" w:rsidRPr="000C6140" w:rsidTr="00A43E76">
        <w:tc>
          <w:tcPr>
            <w:tcW w:w="2176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Познавательные УУД</w:t>
            </w:r>
          </w:p>
        </w:tc>
        <w:tc>
          <w:tcPr>
            <w:tcW w:w="1911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80 чел.</w:t>
            </w:r>
          </w:p>
        </w:tc>
        <w:tc>
          <w:tcPr>
            <w:tcW w:w="1832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18,8%</w:t>
            </w:r>
          </w:p>
        </w:tc>
        <w:tc>
          <w:tcPr>
            <w:tcW w:w="1827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66,6%</w:t>
            </w:r>
          </w:p>
        </w:tc>
        <w:tc>
          <w:tcPr>
            <w:tcW w:w="1824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14,6%</w:t>
            </w:r>
          </w:p>
        </w:tc>
      </w:tr>
      <w:tr w:rsidR="002C66C2" w:rsidRPr="000C6140" w:rsidTr="00A43E76">
        <w:tc>
          <w:tcPr>
            <w:tcW w:w="2176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Диагностика школьной тревожности</w:t>
            </w:r>
          </w:p>
        </w:tc>
        <w:tc>
          <w:tcPr>
            <w:tcW w:w="1911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80 чел.</w:t>
            </w:r>
          </w:p>
        </w:tc>
        <w:tc>
          <w:tcPr>
            <w:tcW w:w="1832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30,9%</w:t>
            </w:r>
          </w:p>
        </w:tc>
        <w:tc>
          <w:tcPr>
            <w:tcW w:w="1827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37,9%</w:t>
            </w:r>
          </w:p>
        </w:tc>
        <w:tc>
          <w:tcPr>
            <w:tcW w:w="1824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31,2%</w:t>
            </w:r>
          </w:p>
        </w:tc>
      </w:tr>
    </w:tbl>
    <w:p w:rsidR="002C66C2" w:rsidRPr="000C6140" w:rsidRDefault="002C66C2" w:rsidP="002C66C2">
      <w:pPr>
        <w:ind w:firstLine="567"/>
        <w:jc w:val="center"/>
        <w:rPr>
          <w:b/>
          <w:sz w:val="28"/>
          <w:szCs w:val="28"/>
        </w:rPr>
      </w:pPr>
    </w:p>
    <w:p w:rsidR="002C66C2" w:rsidRPr="000C6140" w:rsidRDefault="002C66C2" w:rsidP="002C66C2">
      <w:pPr>
        <w:ind w:firstLine="567"/>
        <w:jc w:val="center"/>
        <w:rPr>
          <w:b/>
          <w:sz w:val="28"/>
          <w:szCs w:val="28"/>
        </w:rPr>
      </w:pPr>
    </w:p>
    <w:p w:rsidR="002C66C2" w:rsidRPr="000C6140" w:rsidRDefault="002C66C2" w:rsidP="002C66C2">
      <w:pPr>
        <w:pStyle w:val="a3"/>
        <w:ind w:left="0"/>
        <w:jc w:val="center"/>
        <w:rPr>
          <w:b/>
          <w:sz w:val="28"/>
          <w:szCs w:val="28"/>
        </w:rPr>
      </w:pPr>
      <w:r w:rsidRPr="000C6140">
        <w:rPr>
          <w:b/>
          <w:sz w:val="28"/>
          <w:szCs w:val="28"/>
        </w:rPr>
        <w:t>2.2.Результаты социометрического исследования суворовцев 5 класса</w:t>
      </w:r>
    </w:p>
    <w:p w:rsidR="002C66C2" w:rsidRPr="000C6140" w:rsidRDefault="002C66C2" w:rsidP="002C66C2">
      <w:pPr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9"/>
        <w:gridCol w:w="4556"/>
        <w:gridCol w:w="3925"/>
      </w:tblGrid>
      <w:tr w:rsidR="002C66C2" w:rsidRPr="000C6140" w:rsidTr="00A43E76">
        <w:tc>
          <w:tcPr>
            <w:tcW w:w="1089" w:type="dxa"/>
            <w:vMerge w:val="restart"/>
          </w:tcPr>
          <w:p w:rsidR="002C66C2" w:rsidRPr="000C6140" w:rsidRDefault="002C66C2" w:rsidP="00A43E76">
            <w:pPr>
              <w:jc w:val="both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 xml:space="preserve">Взвода </w:t>
            </w:r>
          </w:p>
        </w:tc>
        <w:tc>
          <w:tcPr>
            <w:tcW w:w="8481" w:type="dxa"/>
            <w:gridSpan w:val="2"/>
          </w:tcPr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>Коэффициент благополучия</w:t>
            </w:r>
          </w:p>
        </w:tc>
      </w:tr>
      <w:tr w:rsidR="002C66C2" w:rsidRPr="000C6140" w:rsidTr="00A43E76">
        <w:tc>
          <w:tcPr>
            <w:tcW w:w="1089" w:type="dxa"/>
            <w:vMerge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Эмоциональный статус</w:t>
            </w:r>
          </w:p>
        </w:tc>
        <w:tc>
          <w:tcPr>
            <w:tcW w:w="3925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Деловой статус</w:t>
            </w:r>
          </w:p>
        </w:tc>
      </w:tr>
      <w:tr w:rsidR="002C66C2" w:rsidRPr="000C6140" w:rsidTr="00A43E76">
        <w:tc>
          <w:tcPr>
            <w:tcW w:w="1089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</w:t>
            </w:r>
          </w:p>
        </w:tc>
        <w:tc>
          <w:tcPr>
            <w:tcW w:w="4556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 xml:space="preserve">60%                                          </w:t>
            </w:r>
          </w:p>
        </w:tc>
        <w:tc>
          <w:tcPr>
            <w:tcW w:w="3925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55%</w:t>
            </w:r>
          </w:p>
        </w:tc>
      </w:tr>
      <w:tr w:rsidR="002C66C2" w:rsidRPr="000C6140" w:rsidTr="00A43E76">
        <w:tc>
          <w:tcPr>
            <w:tcW w:w="1089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</w:t>
            </w:r>
          </w:p>
        </w:tc>
        <w:tc>
          <w:tcPr>
            <w:tcW w:w="4556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50%</w:t>
            </w:r>
          </w:p>
        </w:tc>
        <w:tc>
          <w:tcPr>
            <w:tcW w:w="3925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55%</w:t>
            </w:r>
          </w:p>
        </w:tc>
      </w:tr>
      <w:tr w:rsidR="002C66C2" w:rsidRPr="000C6140" w:rsidTr="00A43E76">
        <w:tc>
          <w:tcPr>
            <w:tcW w:w="1089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3</w:t>
            </w:r>
          </w:p>
        </w:tc>
        <w:tc>
          <w:tcPr>
            <w:tcW w:w="4556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68%</w:t>
            </w:r>
          </w:p>
        </w:tc>
        <w:tc>
          <w:tcPr>
            <w:tcW w:w="3925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68%</w:t>
            </w:r>
          </w:p>
        </w:tc>
      </w:tr>
      <w:tr w:rsidR="002C66C2" w:rsidRPr="000C6140" w:rsidTr="00A43E76">
        <w:tc>
          <w:tcPr>
            <w:tcW w:w="1089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4</w:t>
            </w:r>
          </w:p>
        </w:tc>
        <w:tc>
          <w:tcPr>
            <w:tcW w:w="4556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63%</w:t>
            </w:r>
          </w:p>
        </w:tc>
        <w:tc>
          <w:tcPr>
            <w:tcW w:w="3925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63%</w:t>
            </w:r>
          </w:p>
        </w:tc>
      </w:tr>
      <w:tr w:rsidR="002C66C2" w:rsidRPr="000C6140" w:rsidTr="00A43E76">
        <w:tc>
          <w:tcPr>
            <w:tcW w:w="1089" w:type="dxa"/>
          </w:tcPr>
          <w:p w:rsidR="002C66C2" w:rsidRPr="000C6140" w:rsidRDefault="002C66C2" w:rsidP="00A43E76">
            <w:pPr>
              <w:jc w:val="both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 xml:space="preserve">Рота </w:t>
            </w:r>
          </w:p>
        </w:tc>
        <w:tc>
          <w:tcPr>
            <w:tcW w:w="4556" w:type="dxa"/>
          </w:tcPr>
          <w:p w:rsidR="002C66C2" w:rsidRPr="000C6140" w:rsidRDefault="002C66C2" w:rsidP="00A43E76">
            <w:pPr>
              <w:jc w:val="both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>60%</w:t>
            </w:r>
          </w:p>
        </w:tc>
        <w:tc>
          <w:tcPr>
            <w:tcW w:w="3925" w:type="dxa"/>
          </w:tcPr>
          <w:p w:rsidR="002C66C2" w:rsidRPr="000C6140" w:rsidRDefault="002C66C2" w:rsidP="00A43E76">
            <w:pPr>
              <w:jc w:val="both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>60%</w:t>
            </w:r>
          </w:p>
        </w:tc>
      </w:tr>
      <w:tr w:rsidR="002C66C2" w:rsidRPr="000C6140" w:rsidTr="00A43E76">
        <w:tc>
          <w:tcPr>
            <w:tcW w:w="1089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>Взвода</w:t>
            </w:r>
          </w:p>
        </w:tc>
        <w:tc>
          <w:tcPr>
            <w:tcW w:w="8481" w:type="dxa"/>
            <w:gridSpan w:val="2"/>
          </w:tcPr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>Коэффициент сплоченности</w:t>
            </w:r>
          </w:p>
        </w:tc>
      </w:tr>
      <w:tr w:rsidR="002C66C2" w:rsidRPr="000C6140" w:rsidTr="00A43E76">
        <w:tc>
          <w:tcPr>
            <w:tcW w:w="1089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</w:t>
            </w:r>
          </w:p>
        </w:tc>
        <w:tc>
          <w:tcPr>
            <w:tcW w:w="4556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37%</w:t>
            </w:r>
          </w:p>
        </w:tc>
        <w:tc>
          <w:tcPr>
            <w:tcW w:w="3925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32%</w:t>
            </w:r>
          </w:p>
        </w:tc>
      </w:tr>
      <w:tr w:rsidR="002C66C2" w:rsidRPr="000C6140" w:rsidTr="00A43E76">
        <w:tc>
          <w:tcPr>
            <w:tcW w:w="1089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</w:t>
            </w:r>
          </w:p>
        </w:tc>
        <w:tc>
          <w:tcPr>
            <w:tcW w:w="4556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47%</w:t>
            </w:r>
          </w:p>
        </w:tc>
        <w:tc>
          <w:tcPr>
            <w:tcW w:w="3925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34%</w:t>
            </w:r>
          </w:p>
        </w:tc>
      </w:tr>
      <w:tr w:rsidR="002C66C2" w:rsidRPr="000C6140" w:rsidTr="00A43E76">
        <w:tc>
          <w:tcPr>
            <w:tcW w:w="1089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3</w:t>
            </w:r>
          </w:p>
        </w:tc>
        <w:tc>
          <w:tcPr>
            <w:tcW w:w="4556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57%</w:t>
            </w:r>
          </w:p>
        </w:tc>
        <w:tc>
          <w:tcPr>
            <w:tcW w:w="3925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33%</w:t>
            </w:r>
          </w:p>
        </w:tc>
      </w:tr>
      <w:tr w:rsidR="002C66C2" w:rsidRPr="000C6140" w:rsidTr="00A43E76">
        <w:tc>
          <w:tcPr>
            <w:tcW w:w="1089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4</w:t>
            </w:r>
          </w:p>
        </w:tc>
        <w:tc>
          <w:tcPr>
            <w:tcW w:w="4556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58%</w:t>
            </w:r>
          </w:p>
        </w:tc>
        <w:tc>
          <w:tcPr>
            <w:tcW w:w="3925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42%</w:t>
            </w:r>
          </w:p>
        </w:tc>
      </w:tr>
      <w:tr w:rsidR="002C66C2" w:rsidRPr="000C6140" w:rsidTr="00A43E76">
        <w:tc>
          <w:tcPr>
            <w:tcW w:w="1089" w:type="dxa"/>
          </w:tcPr>
          <w:p w:rsidR="002C66C2" w:rsidRPr="000C6140" w:rsidRDefault="002C66C2" w:rsidP="00A43E76">
            <w:pPr>
              <w:jc w:val="both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>Рота</w:t>
            </w:r>
          </w:p>
        </w:tc>
        <w:tc>
          <w:tcPr>
            <w:tcW w:w="4556" w:type="dxa"/>
          </w:tcPr>
          <w:p w:rsidR="002C66C2" w:rsidRPr="000C6140" w:rsidRDefault="002C66C2" w:rsidP="00A43E76">
            <w:pPr>
              <w:jc w:val="both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>20%</w:t>
            </w:r>
          </w:p>
        </w:tc>
        <w:tc>
          <w:tcPr>
            <w:tcW w:w="3925" w:type="dxa"/>
          </w:tcPr>
          <w:p w:rsidR="002C66C2" w:rsidRPr="000C6140" w:rsidRDefault="002C66C2" w:rsidP="00A43E76">
            <w:pPr>
              <w:jc w:val="both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>20%</w:t>
            </w:r>
          </w:p>
        </w:tc>
      </w:tr>
      <w:tr w:rsidR="002C66C2" w:rsidRPr="000C6140" w:rsidTr="00A43E76">
        <w:tc>
          <w:tcPr>
            <w:tcW w:w="1089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>Взвода</w:t>
            </w:r>
          </w:p>
        </w:tc>
        <w:tc>
          <w:tcPr>
            <w:tcW w:w="8481" w:type="dxa"/>
            <w:gridSpan w:val="2"/>
          </w:tcPr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>Коэффициент напряженности</w:t>
            </w:r>
          </w:p>
        </w:tc>
      </w:tr>
      <w:tr w:rsidR="002C66C2" w:rsidRPr="000C6140" w:rsidTr="00A43E76">
        <w:tc>
          <w:tcPr>
            <w:tcW w:w="1089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</w:t>
            </w:r>
          </w:p>
        </w:tc>
        <w:tc>
          <w:tcPr>
            <w:tcW w:w="4556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24%</w:t>
            </w:r>
          </w:p>
        </w:tc>
        <w:tc>
          <w:tcPr>
            <w:tcW w:w="3925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24%</w:t>
            </w:r>
          </w:p>
        </w:tc>
      </w:tr>
      <w:tr w:rsidR="002C66C2" w:rsidRPr="000C6140" w:rsidTr="00A43E76">
        <w:tc>
          <w:tcPr>
            <w:tcW w:w="1089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</w:t>
            </w:r>
          </w:p>
        </w:tc>
        <w:tc>
          <w:tcPr>
            <w:tcW w:w="4556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10%</w:t>
            </w:r>
          </w:p>
        </w:tc>
        <w:tc>
          <w:tcPr>
            <w:tcW w:w="3925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13%</w:t>
            </w:r>
          </w:p>
        </w:tc>
      </w:tr>
      <w:tr w:rsidR="002C66C2" w:rsidRPr="000C6140" w:rsidTr="00A43E76">
        <w:tc>
          <w:tcPr>
            <w:tcW w:w="1089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3</w:t>
            </w:r>
          </w:p>
        </w:tc>
        <w:tc>
          <w:tcPr>
            <w:tcW w:w="4556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 xml:space="preserve">20%                                                        </w:t>
            </w:r>
          </w:p>
        </w:tc>
        <w:tc>
          <w:tcPr>
            <w:tcW w:w="3925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20%</w:t>
            </w:r>
          </w:p>
        </w:tc>
      </w:tr>
      <w:tr w:rsidR="002C66C2" w:rsidRPr="000C6140" w:rsidTr="00A43E76">
        <w:tc>
          <w:tcPr>
            <w:tcW w:w="1089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4</w:t>
            </w:r>
          </w:p>
        </w:tc>
        <w:tc>
          <w:tcPr>
            <w:tcW w:w="4556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 xml:space="preserve">28%                                                        </w:t>
            </w:r>
          </w:p>
        </w:tc>
        <w:tc>
          <w:tcPr>
            <w:tcW w:w="3925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20%</w:t>
            </w:r>
          </w:p>
        </w:tc>
      </w:tr>
      <w:tr w:rsidR="002C66C2" w:rsidRPr="000C6140" w:rsidTr="00A43E76">
        <w:tc>
          <w:tcPr>
            <w:tcW w:w="1089" w:type="dxa"/>
          </w:tcPr>
          <w:p w:rsidR="002C66C2" w:rsidRPr="000C6140" w:rsidRDefault="002C66C2" w:rsidP="00A43E76">
            <w:pPr>
              <w:jc w:val="both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 xml:space="preserve">Рота </w:t>
            </w:r>
          </w:p>
        </w:tc>
        <w:tc>
          <w:tcPr>
            <w:tcW w:w="4556" w:type="dxa"/>
          </w:tcPr>
          <w:p w:rsidR="002C66C2" w:rsidRPr="000C6140" w:rsidRDefault="002C66C2" w:rsidP="00A43E76">
            <w:pPr>
              <w:jc w:val="both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>20%</w:t>
            </w:r>
          </w:p>
        </w:tc>
        <w:tc>
          <w:tcPr>
            <w:tcW w:w="3925" w:type="dxa"/>
          </w:tcPr>
          <w:p w:rsidR="002C66C2" w:rsidRPr="000C6140" w:rsidRDefault="002C66C2" w:rsidP="00A43E76">
            <w:pPr>
              <w:jc w:val="both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>20%</w:t>
            </w:r>
          </w:p>
        </w:tc>
      </w:tr>
    </w:tbl>
    <w:p w:rsidR="002C66C2" w:rsidRPr="000C6140" w:rsidRDefault="002C66C2" w:rsidP="002C66C2">
      <w:pPr>
        <w:ind w:firstLine="567"/>
        <w:jc w:val="both"/>
        <w:rPr>
          <w:b/>
          <w:sz w:val="28"/>
          <w:szCs w:val="28"/>
        </w:rPr>
      </w:pPr>
    </w:p>
    <w:p w:rsidR="002C66C2" w:rsidRPr="000C6140" w:rsidRDefault="002C66C2" w:rsidP="002C66C2">
      <w:pPr>
        <w:jc w:val="both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both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both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both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both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both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both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both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both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both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  <w:r w:rsidRPr="000C6140">
        <w:rPr>
          <w:sz w:val="28"/>
          <w:szCs w:val="28"/>
        </w:rPr>
        <w:lastRenderedPageBreak/>
        <w:t>Приложение 3</w:t>
      </w: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center"/>
        <w:rPr>
          <w:b/>
          <w:sz w:val="28"/>
          <w:szCs w:val="28"/>
        </w:rPr>
      </w:pPr>
      <w:r w:rsidRPr="000C6140">
        <w:rPr>
          <w:b/>
          <w:sz w:val="28"/>
          <w:szCs w:val="28"/>
        </w:rPr>
        <w:t>План работы с воспитателями и преподавателями Казанского суворовского военного училища по подготовке к реализации ФГОС</w:t>
      </w:r>
    </w:p>
    <w:p w:rsidR="002C66C2" w:rsidRPr="000C6140" w:rsidRDefault="002C66C2" w:rsidP="002C66C2">
      <w:pPr>
        <w:ind w:firstLine="567"/>
        <w:jc w:val="center"/>
        <w:rPr>
          <w:b/>
          <w:sz w:val="28"/>
          <w:szCs w:val="28"/>
        </w:rPr>
      </w:pPr>
    </w:p>
    <w:p w:rsidR="002C66C2" w:rsidRPr="000C6140" w:rsidRDefault="002C66C2" w:rsidP="002C66C2">
      <w:pPr>
        <w:ind w:firstLine="567"/>
        <w:jc w:val="center"/>
        <w:rPr>
          <w:b/>
          <w:sz w:val="28"/>
          <w:szCs w:val="28"/>
        </w:rPr>
      </w:pPr>
    </w:p>
    <w:tbl>
      <w:tblPr>
        <w:tblStyle w:val="a4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601"/>
        <w:gridCol w:w="2268"/>
        <w:gridCol w:w="1538"/>
        <w:gridCol w:w="2572"/>
        <w:gridCol w:w="1653"/>
      </w:tblGrid>
      <w:tr w:rsidR="002C66C2" w:rsidRPr="000C6140" w:rsidTr="00A43E76">
        <w:tc>
          <w:tcPr>
            <w:tcW w:w="709" w:type="dxa"/>
          </w:tcPr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C6140">
              <w:rPr>
                <w:b/>
                <w:sz w:val="28"/>
                <w:szCs w:val="28"/>
              </w:rPr>
              <w:t>п</w:t>
            </w:r>
            <w:proofErr w:type="gramEnd"/>
            <w:r w:rsidRPr="000C614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1" w:type="dxa"/>
          </w:tcPr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268" w:type="dxa"/>
          </w:tcPr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72" w:type="dxa"/>
          </w:tcPr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653" w:type="dxa"/>
          </w:tcPr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>Приме</w:t>
            </w:r>
          </w:p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C6140">
              <w:rPr>
                <w:b/>
                <w:sz w:val="28"/>
                <w:szCs w:val="28"/>
              </w:rPr>
              <w:t>чание</w:t>
            </w:r>
            <w:proofErr w:type="spellEnd"/>
            <w:r w:rsidRPr="000C614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C66C2" w:rsidRPr="000C6140" w:rsidTr="00A43E76">
        <w:tc>
          <w:tcPr>
            <w:tcW w:w="709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1.</w:t>
            </w:r>
          </w:p>
        </w:tc>
        <w:tc>
          <w:tcPr>
            <w:tcW w:w="2601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 xml:space="preserve">Личность подростка. Подростковые реакции, отношения </w:t>
            </w:r>
            <w:proofErr w:type="gramStart"/>
            <w:r w:rsidRPr="000C6140">
              <w:rPr>
                <w:sz w:val="28"/>
                <w:szCs w:val="28"/>
              </w:rPr>
              <w:t>со</w:t>
            </w:r>
            <w:proofErr w:type="gramEnd"/>
            <w:r w:rsidRPr="000C6140">
              <w:rPr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2268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Воспитатели рот</w:t>
            </w:r>
          </w:p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КСВУ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15.09.14</w:t>
            </w:r>
          </w:p>
        </w:tc>
        <w:tc>
          <w:tcPr>
            <w:tcW w:w="2572" w:type="dxa"/>
          </w:tcPr>
          <w:p w:rsidR="002C66C2" w:rsidRPr="000C6140" w:rsidRDefault="002C66C2" w:rsidP="00A43E76">
            <w:pPr>
              <w:rPr>
                <w:sz w:val="28"/>
                <w:szCs w:val="28"/>
              </w:rPr>
            </w:pPr>
            <w:proofErr w:type="spellStart"/>
            <w:r w:rsidRPr="000C6140">
              <w:rPr>
                <w:sz w:val="28"/>
                <w:szCs w:val="28"/>
              </w:rPr>
              <w:t>Сали</w:t>
            </w:r>
            <w:r>
              <w:rPr>
                <w:sz w:val="28"/>
                <w:szCs w:val="28"/>
              </w:rPr>
              <w:t>м</w:t>
            </w:r>
            <w:r w:rsidRPr="000C6140">
              <w:rPr>
                <w:sz w:val="28"/>
                <w:szCs w:val="28"/>
              </w:rPr>
              <w:t>уллина</w:t>
            </w:r>
            <w:proofErr w:type="spellEnd"/>
            <w:r w:rsidRPr="000C6140">
              <w:rPr>
                <w:sz w:val="28"/>
                <w:szCs w:val="28"/>
              </w:rPr>
              <w:t xml:space="preserve"> Л.Р., педагог-психолог</w:t>
            </w:r>
          </w:p>
        </w:tc>
        <w:tc>
          <w:tcPr>
            <w:tcW w:w="1653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Проведено 15.09.14</w:t>
            </w:r>
          </w:p>
        </w:tc>
      </w:tr>
      <w:tr w:rsidR="002C66C2" w:rsidRPr="000C6140" w:rsidTr="00A43E76">
        <w:tc>
          <w:tcPr>
            <w:tcW w:w="709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2.</w:t>
            </w:r>
          </w:p>
        </w:tc>
        <w:tc>
          <w:tcPr>
            <w:tcW w:w="2601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Пубертатный кризис. Психофизиологическое развитие подростка</w:t>
            </w:r>
          </w:p>
        </w:tc>
        <w:tc>
          <w:tcPr>
            <w:tcW w:w="2268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Воспитатели рот</w:t>
            </w:r>
          </w:p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КСВУ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20.10.14</w:t>
            </w:r>
          </w:p>
        </w:tc>
        <w:tc>
          <w:tcPr>
            <w:tcW w:w="2572" w:type="dxa"/>
          </w:tcPr>
          <w:p w:rsidR="002C66C2" w:rsidRPr="000C6140" w:rsidRDefault="002C66C2" w:rsidP="00A43E76">
            <w:pPr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Суржко Л.А., педагог-психолог</w:t>
            </w:r>
          </w:p>
        </w:tc>
        <w:tc>
          <w:tcPr>
            <w:tcW w:w="1653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Проведено 20.10.14</w:t>
            </w:r>
          </w:p>
        </w:tc>
      </w:tr>
      <w:tr w:rsidR="002C66C2" w:rsidRPr="000C6140" w:rsidTr="00A43E76">
        <w:tc>
          <w:tcPr>
            <w:tcW w:w="709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3.</w:t>
            </w:r>
          </w:p>
        </w:tc>
        <w:tc>
          <w:tcPr>
            <w:tcW w:w="2601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Психологическое сопровождение образовательного процесса в условиях внедрения ФГОС</w:t>
            </w:r>
          </w:p>
        </w:tc>
        <w:tc>
          <w:tcPr>
            <w:tcW w:w="226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Преподаватели КСВУ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13.10.14</w:t>
            </w:r>
          </w:p>
        </w:tc>
        <w:tc>
          <w:tcPr>
            <w:tcW w:w="2572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proofErr w:type="spellStart"/>
            <w:r w:rsidRPr="000C6140">
              <w:rPr>
                <w:sz w:val="28"/>
                <w:szCs w:val="28"/>
              </w:rPr>
              <w:t>Природин</w:t>
            </w:r>
            <w:proofErr w:type="spellEnd"/>
            <w:r w:rsidRPr="000C6140">
              <w:rPr>
                <w:sz w:val="28"/>
                <w:szCs w:val="28"/>
              </w:rPr>
              <w:t xml:space="preserve"> А.И.,</w:t>
            </w:r>
          </w:p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proofErr w:type="spellStart"/>
            <w:r w:rsidRPr="000C6140">
              <w:rPr>
                <w:sz w:val="28"/>
                <w:szCs w:val="28"/>
              </w:rPr>
              <w:t>Сабирова</w:t>
            </w:r>
            <w:proofErr w:type="spellEnd"/>
            <w:r w:rsidRPr="000C6140">
              <w:rPr>
                <w:sz w:val="28"/>
                <w:szCs w:val="28"/>
              </w:rPr>
              <w:t xml:space="preserve"> Л.Э., Чумаченко Г.П., педагоги-психологи КСВУ</w:t>
            </w:r>
          </w:p>
        </w:tc>
        <w:tc>
          <w:tcPr>
            <w:tcW w:w="1653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Проведено 13.10.14</w:t>
            </w:r>
          </w:p>
        </w:tc>
      </w:tr>
      <w:tr w:rsidR="002C66C2" w:rsidRPr="000C6140" w:rsidTr="00A43E76">
        <w:trPr>
          <w:trHeight w:val="152"/>
        </w:trPr>
        <w:tc>
          <w:tcPr>
            <w:tcW w:w="709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4.</w:t>
            </w:r>
          </w:p>
        </w:tc>
        <w:tc>
          <w:tcPr>
            <w:tcW w:w="2601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Психологические основы развития универсальных учебных действий</w:t>
            </w:r>
          </w:p>
        </w:tc>
        <w:tc>
          <w:tcPr>
            <w:tcW w:w="226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Преподаватели КСВУ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10.11.14</w:t>
            </w:r>
          </w:p>
        </w:tc>
        <w:tc>
          <w:tcPr>
            <w:tcW w:w="2572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proofErr w:type="spellStart"/>
            <w:r w:rsidRPr="000C6140">
              <w:rPr>
                <w:sz w:val="28"/>
                <w:szCs w:val="28"/>
              </w:rPr>
              <w:t>Природин</w:t>
            </w:r>
            <w:proofErr w:type="spellEnd"/>
            <w:r w:rsidRPr="000C6140">
              <w:rPr>
                <w:sz w:val="28"/>
                <w:szCs w:val="28"/>
              </w:rPr>
              <w:t xml:space="preserve"> А.И., руководитель психологической службы КСВУ</w:t>
            </w:r>
          </w:p>
        </w:tc>
        <w:tc>
          <w:tcPr>
            <w:tcW w:w="1653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Проведено 10.11.14</w:t>
            </w:r>
          </w:p>
        </w:tc>
      </w:tr>
      <w:tr w:rsidR="002C66C2" w:rsidRPr="000C6140" w:rsidTr="00A43E76">
        <w:trPr>
          <w:trHeight w:val="152"/>
        </w:trPr>
        <w:tc>
          <w:tcPr>
            <w:tcW w:w="709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5.</w:t>
            </w:r>
          </w:p>
        </w:tc>
        <w:tc>
          <w:tcPr>
            <w:tcW w:w="2601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Личность воспитателя. Профессиональный имидж воспитателя</w:t>
            </w:r>
          </w:p>
        </w:tc>
        <w:tc>
          <w:tcPr>
            <w:tcW w:w="2268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Воспитатели рот</w:t>
            </w:r>
          </w:p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КСВУ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24.11. 14</w:t>
            </w:r>
          </w:p>
        </w:tc>
        <w:tc>
          <w:tcPr>
            <w:tcW w:w="2572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proofErr w:type="spellStart"/>
            <w:r w:rsidRPr="000C6140">
              <w:rPr>
                <w:sz w:val="28"/>
                <w:szCs w:val="28"/>
              </w:rPr>
              <w:t>Сарваров</w:t>
            </w:r>
            <w:proofErr w:type="spellEnd"/>
            <w:r w:rsidRPr="000C6140">
              <w:rPr>
                <w:sz w:val="28"/>
                <w:szCs w:val="28"/>
              </w:rPr>
              <w:t xml:space="preserve"> А.Ю., </w:t>
            </w:r>
            <w:proofErr w:type="spellStart"/>
            <w:r w:rsidRPr="000C6140">
              <w:rPr>
                <w:sz w:val="28"/>
                <w:szCs w:val="28"/>
              </w:rPr>
              <w:t>Насыбуллин</w:t>
            </w:r>
            <w:proofErr w:type="spellEnd"/>
            <w:r w:rsidRPr="000C6140">
              <w:rPr>
                <w:sz w:val="28"/>
                <w:szCs w:val="28"/>
              </w:rPr>
              <w:t xml:space="preserve"> Э.С., педагоги-психологи</w:t>
            </w:r>
          </w:p>
        </w:tc>
        <w:tc>
          <w:tcPr>
            <w:tcW w:w="1653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Проведено 24.11.14</w:t>
            </w:r>
          </w:p>
        </w:tc>
      </w:tr>
      <w:tr w:rsidR="002C66C2" w:rsidRPr="000C6140" w:rsidTr="00A43E76">
        <w:trPr>
          <w:trHeight w:val="152"/>
        </w:trPr>
        <w:tc>
          <w:tcPr>
            <w:tcW w:w="709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6.</w:t>
            </w:r>
          </w:p>
        </w:tc>
        <w:tc>
          <w:tcPr>
            <w:tcW w:w="2601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Психологическая безопасность как одно из условий развития подростков</w:t>
            </w:r>
          </w:p>
        </w:tc>
        <w:tc>
          <w:tcPr>
            <w:tcW w:w="2268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Воспитатели рот</w:t>
            </w:r>
          </w:p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КСВУ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15.12.14</w:t>
            </w:r>
          </w:p>
        </w:tc>
        <w:tc>
          <w:tcPr>
            <w:tcW w:w="2572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proofErr w:type="spellStart"/>
            <w:r w:rsidRPr="000C6140">
              <w:rPr>
                <w:sz w:val="28"/>
                <w:szCs w:val="28"/>
              </w:rPr>
              <w:t>Природин</w:t>
            </w:r>
            <w:proofErr w:type="spellEnd"/>
            <w:r w:rsidRPr="000C6140">
              <w:rPr>
                <w:sz w:val="28"/>
                <w:szCs w:val="28"/>
              </w:rPr>
              <w:t xml:space="preserve"> А.И., руководитель психологической службы КСВУ</w:t>
            </w:r>
          </w:p>
        </w:tc>
        <w:tc>
          <w:tcPr>
            <w:tcW w:w="1653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Проведено 15.12.14</w:t>
            </w:r>
          </w:p>
        </w:tc>
      </w:tr>
      <w:tr w:rsidR="002C66C2" w:rsidRPr="000C6140" w:rsidTr="00A43E76">
        <w:tc>
          <w:tcPr>
            <w:tcW w:w="709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7.</w:t>
            </w:r>
          </w:p>
        </w:tc>
        <w:tc>
          <w:tcPr>
            <w:tcW w:w="2601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 xml:space="preserve">Модель системы оценивания психологического компонента </w:t>
            </w:r>
            <w:proofErr w:type="spellStart"/>
            <w:r w:rsidRPr="000C6140">
              <w:rPr>
                <w:sz w:val="28"/>
                <w:szCs w:val="28"/>
              </w:rPr>
              <w:t>сформированности</w:t>
            </w:r>
            <w:proofErr w:type="spellEnd"/>
            <w:r w:rsidRPr="000C6140">
              <w:rPr>
                <w:sz w:val="28"/>
                <w:szCs w:val="28"/>
              </w:rPr>
              <w:t xml:space="preserve"> УУД</w:t>
            </w:r>
          </w:p>
        </w:tc>
        <w:tc>
          <w:tcPr>
            <w:tcW w:w="226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Преподаватели КСВУ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22.12.14</w:t>
            </w:r>
          </w:p>
        </w:tc>
        <w:tc>
          <w:tcPr>
            <w:tcW w:w="2572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proofErr w:type="spellStart"/>
            <w:r w:rsidRPr="000C6140">
              <w:rPr>
                <w:sz w:val="28"/>
                <w:szCs w:val="28"/>
              </w:rPr>
              <w:t>Салимуллина</w:t>
            </w:r>
            <w:proofErr w:type="spellEnd"/>
            <w:r w:rsidRPr="000C6140">
              <w:rPr>
                <w:sz w:val="28"/>
                <w:szCs w:val="28"/>
              </w:rPr>
              <w:t xml:space="preserve"> Л.Р., </w:t>
            </w:r>
            <w:proofErr w:type="spellStart"/>
            <w:r w:rsidRPr="000C6140">
              <w:rPr>
                <w:sz w:val="28"/>
                <w:szCs w:val="28"/>
              </w:rPr>
              <w:t>Сабирова</w:t>
            </w:r>
            <w:proofErr w:type="spellEnd"/>
            <w:r w:rsidRPr="000C6140">
              <w:rPr>
                <w:sz w:val="28"/>
                <w:szCs w:val="28"/>
              </w:rPr>
              <w:t xml:space="preserve"> Л.А., Чумаченко Г.П., педагоги-психологи КСВУ</w:t>
            </w:r>
          </w:p>
        </w:tc>
        <w:tc>
          <w:tcPr>
            <w:tcW w:w="1653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Проведено 22.12.14</w:t>
            </w:r>
          </w:p>
        </w:tc>
      </w:tr>
      <w:tr w:rsidR="002C66C2" w:rsidRPr="000C6140" w:rsidTr="00A43E76">
        <w:tc>
          <w:tcPr>
            <w:tcW w:w="709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601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Психологическая безопасность образовательной среды как фактор формирования психологического здоровья суворовцев и педагогов</w:t>
            </w:r>
          </w:p>
        </w:tc>
        <w:tc>
          <w:tcPr>
            <w:tcW w:w="2268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Воспитатели рот</w:t>
            </w:r>
          </w:p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КСВУ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19.01.15</w:t>
            </w:r>
          </w:p>
        </w:tc>
        <w:tc>
          <w:tcPr>
            <w:tcW w:w="2572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proofErr w:type="spellStart"/>
            <w:r w:rsidRPr="000C6140">
              <w:rPr>
                <w:sz w:val="28"/>
                <w:szCs w:val="28"/>
              </w:rPr>
              <w:t>Салимуллина</w:t>
            </w:r>
            <w:proofErr w:type="spellEnd"/>
            <w:r w:rsidRPr="000C6140">
              <w:rPr>
                <w:sz w:val="28"/>
                <w:szCs w:val="28"/>
              </w:rPr>
              <w:t xml:space="preserve"> Л.Р., </w:t>
            </w:r>
            <w:proofErr w:type="spellStart"/>
            <w:r w:rsidRPr="000C6140">
              <w:rPr>
                <w:sz w:val="28"/>
                <w:szCs w:val="28"/>
              </w:rPr>
              <w:t>Сабирова</w:t>
            </w:r>
            <w:proofErr w:type="spellEnd"/>
            <w:r w:rsidRPr="000C6140">
              <w:rPr>
                <w:sz w:val="28"/>
                <w:szCs w:val="28"/>
              </w:rPr>
              <w:t xml:space="preserve"> Л.А., педагоги-психологи КСВУ</w:t>
            </w:r>
          </w:p>
        </w:tc>
        <w:tc>
          <w:tcPr>
            <w:tcW w:w="1653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</w:p>
        </w:tc>
      </w:tr>
      <w:tr w:rsidR="002C66C2" w:rsidRPr="000C6140" w:rsidTr="00A43E76">
        <w:tc>
          <w:tcPr>
            <w:tcW w:w="709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9.</w:t>
            </w:r>
          </w:p>
        </w:tc>
        <w:tc>
          <w:tcPr>
            <w:tcW w:w="2601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Риски и угрозы психологической безопасности образовательной среды</w:t>
            </w:r>
          </w:p>
        </w:tc>
        <w:tc>
          <w:tcPr>
            <w:tcW w:w="226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Воспитатели рот КСВУ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16.02.15</w:t>
            </w:r>
          </w:p>
        </w:tc>
        <w:tc>
          <w:tcPr>
            <w:tcW w:w="2572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proofErr w:type="spellStart"/>
            <w:r w:rsidRPr="000C6140">
              <w:rPr>
                <w:sz w:val="28"/>
                <w:szCs w:val="28"/>
              </w:rPr>
              <w:t>Сарваров</w:t>
            </w:r>
            <w:proofErr w:type="spellEnd"/>
            <w:r w:rsidRPr="000C6140">
              <w:rPr>
                <w:sz w:val="28"/>
                <w:szCs w:val="28"/>
              </w:rPr>
              <w:t xml:space="preserve"> А.Ю., педагог-психолог КСВУ</w:t>
            </w:r>
          </w:p>
        </w:tc>
        <w:tc>
          <w:tcPr>
            <w:tcW w:w="1653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</w:p>
        </w:tc>
      </w:tr>
      <w:tr w:rsidR="002C66C2" w:rsidRPr="000C6140" w:rsidTr="00A43E76">
        <w:tc>
          <w:tcPr>
            <w:tcW w:w="709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10.</w:t>
            </w:r>
          </w:p>
        </w:tc>
        <w:tc>
          <w:tcPr>
            <w:tcW w:w="2601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Стратегия психологической поддержки как основа конструктивного взаимодействия с ребенком</w:t>
            </w:r>
          </w:p>
        </w:tc>
        <w:tc>
          <w:tcPr>
            <w:tcW w:w="226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Воспитатели рот КСВУ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16.03.15</w:t>
            </w:r>
          </w:p>
        </w:tc>
        <w:tc>
          <w:tcPr>
            <w:tcW w:w="2572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proofErr w:type="spellStart"/>
            <w:r w:rsidRPr="000C6140">
              <w:rPr>
                <w:sz w:val="28"/>
                <w:szCs w:val="28"/>
              </w:rPr>
              <w:t>Насыбуллин</w:t>
            </w:r>
            <w:proofErr w:type="spellEnd"/>
            <w:r w:rsidRPr="000C6140">
              <w:rPr>
                <w:sz w:val="28"/>
                <w:szCs w:val="28"/>
              </w:rPr>
              <w:t xml:space="preserve"> Э.С., педагог-психолог КСВУ</w:t>
            </w:r>
          </w:p>
        </w:tc>
        <w:tc>
          <w:tcPr>
            <w:tcW w:w="1653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</w:p>
        </w:tc>
      </w:tr>
      <w:tr w:rsidR="002C66C2" w:rsidRPr="000C6140" w:rsidTr="00A43E76">
        <w:tc>
          <w:tcPr>
            <w:tcW w:w="709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11.</w:t>
            </w:r>
          </w:p>
        </w:tc>
        <w:tc>
          <w:tcPr>
            <w:tcW w:w="2601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Формирование навыков проектной деятельности суворовцев (мини-лекция с активными формами работы)</w:t>
            </w:r>
          </w:p>
        </w:tc>
        <w:tc>
          <w:tcPr>
            <w:tcW w:w="226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Преподаватели КСВУ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23.03.15</w:t>
            </w:r>
          </w:p>
        </w:tc>
        <w:tc>
          <w:tcPr>
            <w:tcW w:w="2572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Матвеева М.Г., педагог-психолог КСВУ</w:t>
            </w:r>
          </w:p>
        </w:tc>
        <w:tc>
          <w:tcPr>
            <w:tcW w:w="1653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</w:p>
        </w:tc>
      </w:tr>
      <w:tr w:rsidR="002C66C2" w:rsidRPr="000C6140" w:rsidTr="00A43E76">
        <w:tc>
          <w:tcPr>
            <w:tcW w:w="709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12.</w:t>
            </w:r>
          </w:p>
        </w:tc>
        <w:tc>
          <w:tcPr>
            <w:tcW w:w="2601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Конструктивное разрешение конфликтных ситуаций</w:t>
            </w:r>
          </w:p>
        </w:tc>
        <w:tc>
          <w:tcPr>
            <w:tcW w:w="226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Воспитатели рот КСВУ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20.04.15</w:t>
            </w:r>
          </w:p>
        </w:tc>
        <w:tc>
          <w:tcPr>
            <w:tcW w:w="2572" w:type="dxa"/>
          </w:tcPr>
          <w:p w:rsidR="002C66C2" w:rsidRPr="000C6140" w:rsidRDefault="002C66C2" w:rsidP="00A43E76">
            <w:pPr>
              <w:suppressAutoHyphens w:val="0"/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Суржко Л.А., педагог-психолог КСВУ</w:t>
            </w:r>
          </w:p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</w:p>
        </w:tc>
      </w:tr>
      <w:tr w:rsidR="002C66C2" w:rsidRPr="000C6140" w:rsidTr="00A43E76">
        <w:tc>
          <w:tcPr>
            <w:tcW w:w="709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13.</w:t>
            </w:r>
          </w:p>
        </w:tc>
        <w:tc>
          <w:tcPr>
            <w:tcW w:w="2601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Стили общения с суворовцами как фактор психологической безопасности образовательной среды</w:t>
            </w:r>
          </w:p>
        </w:tc>
        <w:tc>
          <w:tcPr>
            <w:tcW w:w="226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Воспитатели рот КСВУ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18.05.15</w:t>
            </w:r>
          </w:p>
        </w:tc>
        <w:tc>
          <w:tcPr>
            <w:tcW w:w="2572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Матвеева М.Г., Чумаченко Г.П., педагоги-психологи КСВУ</w:t>
            </w:r>
          </w:p>
        </w:tc>
        <w:tc>
          <w:tcPr>
            <w:tcW w:w="1653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66C2" w:rsidRPr="000C6140" w:rsidRDefault="002C66C2" w:rsidP="002C66C2">
      <w:pPr>
        <w:jc w:val="center"/>
        <w:rPr>
          <w:b/>
          <w:sz w:val="28"/>
          <w:szCs w:val="28"/>
        </w:rPr>
      </w:pPr>
    </w:p>
    <w:p w:rsidR="002C66C2" w:rsidRPr="000C6140" w:rsidRDefault="002C66C2" w:rsidP="002C66C2">
      <w:pPr>
        <w:jc w:val="center"/>
        <w:rPr>
          <w:b/>
          <w:sz w:val="28"/>
          <w:szCs w:val="28"/>
        </w:rPr>
      </w:pPr>
    </w:p>
    <w:p w:rsidR="002C66C2" w:rsidRPr="000C6140" w:rsidRDefault="002C66C2" w:rsidP="002C66C2">
      <w:pPr>
        <w:jc w:val="center"/>
        <w:rPr>
          <w:b/>
          <w:sz w:val="28"/>
          <w:szCs w:val="28"/>
        </w:rPr>
      </w:pPr>
    </w:p>
    <w:p w:rsidR="002C66C2" w:rsidRPr="000C6140" w:rsidRDefault="002C66C2" w:rsidP="002C66C2">
      <w:pPr>
        <w:ind w:firstLine="567"/>
        <w:jc w:val="center"/>
        <w:rPr>
          <w:b/>
          <w:sz w:val="28"/>
          <w:szCs w:val="28"/>
        </w:rPr>
      </w:pPr>
    </w:p>
    <w:p w:rsidR="002C66C2" w:rsidRDefault="002C66C2" w:rsidP="002C66C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  <w:r w:rsidRPr="000C6140">
        <w:rPr>
          <w:sz w:val="28"/>
          <w:szCs w:val="28"/>
        </w:rPr>
        <w:lastRenderedPageBreak/>
        <w:t>Приложение 4</w:t>
      </w:r>
    </w:p>
    <w:p w:rsidR="002C66C2" w:rsidRDefault="002C66C2" w:rsidP="002C66C2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6C2" w:rsidRPr="000C6140" w:rsidRDefault="002C66C2" w:rsidP="002C66C2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0C6140">
        <w:rPr>
          <w:rFonts w:ascii="Times New Roman" w:hAnsi="Times New Roman"/>
          <w:b/>
          <w:sz w:val="28"/>
          <w:szCs w:val="28"/>
        </w:rPr>
        <w:t>План лектория для родителей</w:t>
      </w:r>
      <w:r>
        <w:rPr>
          <w:rFonts w:ascii="Times New Roman" w:hAnsi="Times New Roman"/>
          <w:b/>
          <w:sz w:val="28"/>
          <w:szCs w:val="28"/>
        </w:rPr>
        <w:t xml:space="preserve"> суворовцев 5 класса</w:t>
      </w:r>
    </w:p>
    <w:p w:rsidR="002C66C2" w:rsidRPr="000C6140" w:rsidRDefault="002C66C2" w:rsidP="002C66C2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2"/>
        <w:gridCol w:w="4160"/>
        <w:gridCol w:w="1538"/>
        <w:gridCol w:w="2572"/>
        <w:gridCol w:w="1702"/>
      </w:tblGrid>
      <w:tr w:rsidR="002C66C2" w:rsidRPr="000C6140" w:rsidTr="00A43E76">
        <w:tc>
          <w:tcPr>
            <w:tcW w:w="802" w:type="dxa"/>
          </w:tcPr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C6140">
              <w:rPr>
                <w:b/>
                <w:sz w:val="28"/>
                <w:szCs w:val="28"/>
              </w:rPr>
              <w:t>п</w:t>
            </w:r>
            <w:proofErr w:type="gramEnd"/>
            <w:r w:rsidRPr="000C614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60" w:type="dxa"/>
          </w:tcPr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72" w:type="dxa"/>
          </w:tcPr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02" w:type="dxa"/>
          </w:tcPr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r w:rsidRPr="000C6140">
              <w:rPr>
                <w:b/>
                <w:sz w:val="28"/>
                <w:szCs w:val="28"/>
              </w:rPr>
              <w:t>Приме</w:t>
            </w:r>
          </w:p>
          <w:p w:rsidR="002C66C2" w:rsidRPr="000C6140" w:rsidRDefault="002C66C2" w:rsidP="00A43E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C6140">
              <w:rPr>
                <w:b/>
                <w:sz w:val="28"/>
                <w:szCs w:val="28"/>
              </w:rPr>
              <w:t>чание</w:t>
            </w:r>
            <w:proofErr w:type="spellEnd"/>
            <w:r w:rsidRPr="000C614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C66C2" w:rsidRPr="000C6140" w:rsidTr="00A43E76">
        <w:tc>
          <w:tcPr>
            <w:tcW w:w="802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1</w:t>
            </w:r>
          </w:p>
        </w:tc>
        <w:tc>
          <w:tcPr>
            <w:tcW w:w="4160" w:type="dxa"/>
          </w:tcPr>
          <w:p w:rsidR="002C66C2" w:rsidRPr="000C6140" w:rsidRDefault="002C66C2" w:rsidP="00A43E76">
            <w:pPr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Воспитание и обучение суворовцев в соответствии с новыми образовательными стандартами в условиях военного училища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25.08.2014</w:t>
            </w:r>
          </w:p>
        </w:tc>
        <w:tc>
          <w:tcPr>
            <w:tcW w:w="2572" w:type="dxa"/>
          </w:tcPr>
          <w:p w:rsidR="002C66C2" w:rsidRPr="000C6140" w:rsidRDefault="002C66C2" w:rsidP="00A43E76">
            <w:pPr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 xml:space="preserve">Сафин Д.Р., старший воспитатель </w:t>
            </w:r>
            <w:r>
              <w:rPr>
                <w:sz w:val="28"/>
                <w:szCs w:val="28"/>
              </w:rPr>
              <w:t xml:space="preserve">1 роты </w:t>
            </w:r>
            <w:r w:rsidRPr="000C6140">
              <w:rPr>
                <w:sz w:val="28"/>
                <w:szCs w:val="28"/>
              </w:rPr>
              <w:t xml:space="preserve">КСВУ, </w:t>
            </w:r>
            <w:proofErr w:type="spellStart"/>
            <w:r w:rsidRPr="000C6140">
              <w:rPr>
                <w:sz w:val="28"/>
                <w:szCs w:val="28"/>
              </w:rPr>
              <w:t>Салимуллина</w:t>
            </w:r>
            <w:proofErr w:type="spellEnd"/>
            <w:r w:rsidRPr="000C6140">
              <w:rPr>
                <w:sz w:val="28"/>
                <w:szCs w:val="28"/>
              </w:rPr>
              <w:t xml:space="preserve"> Л.Р., педагог-психолог КСВУ</w:t>
            </w:r>
          </w:p>
        </w:tc>
        <w:tc>
          <w:tcPr>
            <w:tcW w:w="1702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</w:t>
            </w:r>
            <w:r w:rsidRPr="000C6140">
              <w:rPr>
                <w:sz w:val="28"/>
                <w:szCs w:val="28"/>
              </w:rPr>
              <w:t>25.08.2014</w:t>
            </w:r>
          </w:p>
        </w:tc>
      </w:tr>
      <w:tr w:rsidR="002C66C2" w:rsidRPr="000C6140" w:rsidTr="00A43E76">
        <w:tc>
          <w:tcPr>
            <w:tcW w:w="802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</w:t>
            </w:r>
          </w:p>
        </w:tc>
        <w:tc>
          <w:tcPr>
            <w:tcW w:w="4160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Предварительные итоги адаптации суворовцев 1 курса к новым социальным условиям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29.11.2014</w:t>
            </w:r>
          </w:p>
        </w:tc>
        <w:tc>
          <w:tcPr>
            <w:tcW w:w="2572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proofErr w:type="spellStart"/>
            <w:r w:rsidRPr="000C6140">
              <w:rPr>
                <w:sz w:val="28"/>
                <w:szCs w:val="28"/>
              </w:rPr>
              <w:t>Салимуллина</w:t>
            </w:r>
            <w:proofErr w:type="spellEnd"/>
            <w:r w:rsidRPr="000C6140">
              <w:rPr>
                <w:sz w:val="28"/>
                <w:szCs w:val="28"/>
              </w:rPr>
              <w:t xml:space="preserve"> Л.Р., педагог-психолог КСВУ</w:t>
            </w:r>
          </w:p>
        </w:tc>
        <w:tc>
          <w:tcPr>
            <w:tcW w:w="1702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Проведено 20.11.2014</w:t>
            </w:r>
          </w:p>
        </w:tc>
      </w:tr>
      <w:tr w:rsidR="002C66C2" w:rsidRPr="000C6140" w:rsidTr="00A43E76">
        <w:tc>
          <w:tcPr>
            <w:tcW w:w="802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3</w:t>
            </w:r>
          </w:p>
        </w:tc>
        <w:tc>
          <w:tcPr>
            <w:tcW w:w="4160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Возрастные особенности младших подростков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27.12.2014</w:t>
            </w:r>
          </w:p>
        </w:tc>
        <w:tc>
          <w:tcPr>
            <w:tcW w:w="2572" w:type="dxa"/>
          </w:tcPr>
          <w:p w:rsidR="002C66C2" w:rsidRPr="000C6140" w:rsidRDefault="002C66C2" w:rsidP="00A43E76">
            <w:proofErr w:type="spellStart"/>
            <w:r w:rsidRPr="000C6140">
              <w:rPr>
                <w:sz w:val="28"/>
                <w:szCs w:val="28"/>
              </w:rPr>
              <w:t>Салимуллина</w:t>
            </w:r>
            <w:proofErr w:type="spellEnd"/>
            <w:r w:rsidRPr="000C6140">
              <w:rPr>
                <w:sz w:val="28"/>
                <w:szCs w:val="28"/>
              </w:rPr>
              <w:t xml:space="preserve"> Л.Р., педагог-психолог КСВУ</w:t>
            </w:r>
          </w:p>
        </w:tc>
        <w:tc>
          <w:tcPr>
            <w:tcW w:w="1702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Проведено 27.12.2014</w:t>
            </w:r>
          </w:p>
        </w:tc>
      </w:tr>
      <w:tr w:rsidR="002C66C2" w:rsidRPr="000C6140" w:rsidTr="00A43E76">
        <w:tc>
          <w:tcPr>
            <w:tcW w:w="802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4</w:t>
            </w:r>
          </w:p>
        </w:tc>
        <w:tc>
          <w:tcPr>
            <w:tcW w:w="4160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 xml:space="preserve">Развитие познавательной сферы суворовцев 1 курса 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21.03.2015</w:t>
            </w:r>
          </w:p>
        </w:tc>
        <w:tc>
          <w:tcPr>
            <w:tcW w:w="2572" w:type="dxa"/>
          </w:tcPr>
          <w:p w:rsidR="002C66C2" w:rsidRPr="000C6140" w:rsidRDefault="002C66C2" w:rsidP="00A43E76">
            <w:proofErr w:type="spellStart"/>
            <w:r w:rsidRPr="000C6140">
              <w:rPr>
                <w:sz w:val="28"/>
                <w:szCs w:val="28"/>
              </w:rPr>
              <w:t>Салимуллина</w:t>
            </w:r>
            <w:proofErr w:type="spellEnd"/>
            <w:r w:rsidRPr="000C6140">
              <w:rPr>
                <w:sz w:val="28"/>
                <w:szCs w:val="28"/>
              </w:rPr>
              <w:t xml:space="preserve"> Л.Р., педагог-психолог КСВУ</w:t>
            </w:r>
          </w:p>
        </w:tc>
        <w:tc>
          <w:tcPr>
            <w:tcW w:w="1702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</w:p>
        </w:tc>
      </w:tr>
      <w:tr w:rsidR="002C66C2" w:rsidRPr="000C6140" w:rsidTr="00A43E76">
        <w:tc>
          <w:tcPr>
            <w:tcW w:w="802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5</w:t>
            </w:r>
          </w:p>
        </w:tc>
        <w:tc>
          <w:tcPr>
            <w:tcW w:w="4160" w:type="dxa"/>
          </w:tcPr>
          <w:p w:rsidR="002C66C2" w:rsidRPr="000C6140" w:rsidRDefault="002C66C2" w:rsidP="00A43E76">
            <w:pPr>
              <w:jc w:val="both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Результаты реализации психолого-педагогической программы по развитию личностных, коммуникативных, регулятивных УУД суворовцев</w:t>
            </w:r>
          </w:p>
        </w:tc>
        <w:tc>
          <w:tcPr>
            <w:tcW w:w="1538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  <w:r w:rsidRPr="000C6140">
              <w:rPr>
                <w:sz w:val="28"/>
                <w:szCs w:val="28"/>
              </w:rPr>
              <w:t>30.05.2015</w:t>
            </w:r>
          </w:p>
        </w:tc>
        <w:tc>
          <w:tcPr>
            <w:tcW w:w="2572" w:type="dxa"/>
          </w:tcPr>
          <w:p w:rsidR="002C66C2" w:rsidRPr="000C6140" w:rsidRDefault="002C66C2" w:rsidP="00A43E76">
            <w:proofErr w:type="spellStart"/>
            <w:r w:rsidRPr="000C6140">
              <w:rPr>
                <w:sz w:val="28"/>
                <w:szCs w:val="28"/>
              </w:rPr>
              <w:t>Салимуллина</w:t>
            </w:r>
            <w:proofErr w:type="spellEnd"/>
            <w:r w:rsidRPr="000C6140">
              <w:rPr>
                <w:sz w:val="28"/>
                <w:szCs w:val="28"/>
              </w:rPr>
              <w:t xml:space="preserve"> Л.Р., педагог-психолог КСВУ</w:t>
            </w:r>
          </w:p>
        </w:tc>
        <w:tc>
          <w:tcPr>
            <w:tcW w:w="1702" w:type="dxa"/>
          </w:tcPr>
          <w:p w:rsidR="002C66C2" w:rsidRPr="000C6140" w:rsidRDefault="002C66C2" w:rsidP="00A43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66C2" w:rsidRPr="000C6140" w:rsidRDefault="002C66C2" w:rsidP="002C66C2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6C2" w:rsidRPr="000C6140" w:rsidRDefault="002C66C2" w:rsidP="002C66C2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66C2" w:rsidRPr="000C6140" w:rsidRDefault="002C66C2" w:rsidP="002C66C2">
      <w:pPr>
        <w:ind w:firstLine="567"/>
        <w:jc w:val="right"/>
        <w:rPr>
          <w:sz w:val="28"/>
          <w:szCs w:val="28"/>
        </w:rPr>
      </w:pPr>
    </w:p>
    <w:p w:rsidR="002C66C2" w:rsidRPr="000C6140" w:rsidRDefault="002C66C2" w:rsidP="002C66C2">
      <w:pPr>
        <w:ind w:firstLine="567"/>
        <w:jc w:val="center"/>
        <w:rPr>
          <w:b/>
          <w:sz w:val="28"/>
          <w:szCs w:val="28"/>
        </w:rPr>
      </w:pP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1469"/>
        <w:gridCol w:w="1229"/>
        <w:gridCol w:w="1189"/>
        <w:gridCol w:w="1183"/>
        <w:gridCol w:w="1568"/>
        <w:gridCol w:w="960"/>
        <w:gridCol w:w="1135"/>
        <w:gridCol w:w="1768"/>
        <w:gridCol w:w="3999"/>
      </w:tblGrid>
      <w:tr w:rsidR="002C66C2" w:rsidRPr="000C6140" w:rsidTr="00A43E76">
        <w:trPr>
          <w:trHeight w:val="30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C2" w:rsidRPr="000C6140" w:rsidRDefault="002C66C2" w:rsidP="00A43E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6C2" w:rsidRPr="000C6140" w:rsidRDefault="002C66C2" w:rsidP="00A43E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6C2" w:rsidRPr="000C6140" w:rsidRDefault="002C66C2" w:rsidP="00A43E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6C2" w:rsidRPr="000C6140" w:rsidRDefault="002C66C2" w:rsidP="00A43E76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6C2" w:rsidRPr="000C6140" w:rsidRDefault="002C66C2" w:rsidP="00A43E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6C2" w:rsidRPr="000C6140" w:rsidRDefault="002C66C2" w:rsidP="00A43E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6C2" w:rsidRPr="000C6140" w:rsidRDefault="002C66C2" w:rsidP="00A43E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6C2" w:rsidRPr="000C6140" w:rsidRDefault="002C66C2" w:rsidP="00A43E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6C2" w:rsidRPr="000C6140" w:rsidRDefault="002C66C2" w:rsidP="00A43E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</w:tbl>
    <w:p w:rsidR="002C66C2" w:rsidRPr="000C6140" w:rsidRDefault="002C66C2" w:rsidP="002C66C2">
      <w:pPr>
        <w:suppressAutoHyphens w:val="0"/>
        <w:rPr>
          <w:rFonts w:eastAsia="Calibri"/>
          <w:sz w:val="28"/>
          <w:szCs w:val="28"/>
          <w:lang w:eastAsia="en-US"/>
        </w:rPr>
      </w:pPr>
      <w:r w:rsidRPr="000C6140">
        <w:rPr>
          <w:rFonts w:eastAsia="Calibri"/>
          <w:sz w:val="28"/>
          <w:szCs w:val="28"/>
        </w:rPr>
        <w:br w:type="page"/>
      </w:r>
    </w:p>
    <w:p w:rsidR="002C66C2" w:rsidRPr="000C6140" w:rsidRDefault="002C66C2" w:rsidP="002C66C2">
      <w:pPr>
        <w:pStyle w:val="1"/>
        <w:spacing w:after="0" w:line="240" w:lineRule="auto"/>
        <w:ind w:left="0"/>
        <w:jc w:val="right"/>
        <w:rPr>
          <w:rFonts w:ascii="Times New Roman" w:eastAsia="Calibri" w:hAnsi="Times New Roman"/>
          <w:sz w:val="28"/>
          <w:szCs w:val="28"/>
        </w:rPr>
      </w:pPr>
      <w:r w:rsidRPr="000C6140">
        <w:rPr>
          <w:rFonts w:ascii="Times New Roman" w:eastAsia="Calibri" w:hAnsi="Times New Roman"/>
          <w:sz w:val="28"/>
          <w:szCs w:val="28"/>
        </w:rPr>
        <w:lastRenderedPageBreak/>
        <w:t>Приложение 5</w:t>
      </w:r>
    </w:p>
    <w:p w:rsidR="002C66C2" w:rsidRPr="000C6140" w:rsidRDefault="002C66C2" w:rsidP="002C66C2">
      <w:pPr>
        <w:pStyle w:val="1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C66C2" w:rsidRPr="000C6140" w:rsidRDefault="002C66C2" w:rsidP="002C66C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0C6140">
        <w:rPr>
          <w:b/>
          <w:bCs/>
          <w:sz w:val="28"/>
          <w:szCs w:val="28"/>
        </w:rPr>
        <w:t>План-конспект занятия</w:t>
      </w:r>
      <w:r w:rsidRPr="000C6140">
        <w:rPr>
          <w:rFonts w:eastAsia="Calibri"/>
          <w:b/>
          <w:sz w:val="28"/>
          <w:szCs w:val="28"/>
        </w:rPr>
        <w:t xml:space="preserve"> с суворовцами 1 курса</w:t>
      </w:r>
    </w:p>
    <w:p w:rsidR="002C66C2" w:rsidRPr="000C6140" w:rsidRDefault="002C66C2" w:rsidP="002C66C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0C6140">
        <w:rPr>
          <w:b/>
          <w:bCs/>
          <w:sz w:val="28"/>
          <w:szCs w:val="28"/>
        </w:rPr>
        <w:t>«Я в мире людей, или живи в согласии с другими»</w:t>
      </w:r>
    </w:p>
    <w:p w:rsidR="002C66C2" w:rsidRPr="000C6140" w:rsidRDefault="002C66C2" w:rsidP="002C66C2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0C6140">
        <w:rPr>
          <w:b/>
          <w:bCs/>
          <w:sz w:val="28"/>
          <w:szCs w:val="28"/>
        </w:rPr>
        <w:t xml:space="preserve">(Занятие №3 </w:t>
      </w:r>
      <w:r w:rsidRPr="000C6140">
        <w:rPr>
          <w:b/>
          <w:sz w:val="28"/>
          <w:szCs w:val="28"/>
        </w:rPr>
        <w:t>«Программа по развитию личностных, коммуникативных, регулятивных УУД суворовцев» для обучающихся 5 класса</w:t>
      </w:r>
      <w:r w:rsidRPr="000C6140">
        <w:rPr>
          <w:b/>
          <w:bCs/>
          <w:sz w:val="28"/>
          <w:szCs w:val="28"/>
        </w:rPr>
        <w:t>)</w:t>
      </w:r>
      <w:r w:rsidRPr="000C6140">
        <w:rPr>
          <w:sz w:val="28"/>
          <w:szCs w:val="28"/>
        </w:rPr>
        <w:tab/>
      </w:r>
      <w:proofErr w:type="gramEnd"/>
    </w:p>
    <w:p w:rsidR="002C66C2" w:rsidRPr="000C6140" w:rsidRDefault="002C66C2" w:rsidP="002C66C2">
      <w:pPr>
        <w:tabs>
          <w:tab w:val="left" w:pos="0"/>
        </w:tabs>
        <w:jc w:val="center"/>
        <w:rPr>
          <w:sz w:val="28"/>
          <w:szCs w:val="28"/>
        </w:rPr>
      </w:pPr>
    </w:p>
    <w:p w:rsidR="002C66C2" w:rsidRPr="000C6140" w:rsidRDefault="002C66C2" w:rsidP="002C66C2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0C6140">
        <w:rPr>
          <w:b/>
          <w:sz w:val="28"/>
          <w:szCs w:val="28"/>
        </w:rPr>
        <w:t>Цель:</w:t>
      </w:r>
      <w:r w:rsidRPr="000C6140">
        <w:rPr>
          <w:sz w:val="28"/>
          <w:szCs w:val="28"/>
        </w:rPr>
        <w:t xml:space="preserve"> развитие коммуникативных навыков, выработка доброжелательного отношения друг к другу.</w:t>
      </w:r>
    </w:p>
    <w:p w:rsidR="002C66C2" w:rsidRPr="000C6140" w:rsidRDefault="002C66C2" w:rsidP="002C66C2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0C6140">
        <w:rPr>
          <w:b/>
          <w:sz w:val="28"/>
          <w:szCs w:val="28"/>
        </w:rPr>
        <w:t>Оборудование:</w:t>
      </w:r>
      <w:r w:rsidRPr="000C6140">
        <w:rPr>
          <w:sz w:val="28"/>
          <w:szCs w:val="28"/>
        </w:rPr>
        <w:t xml:space="preserve"> клубок ниток, свеча, выполненные на предыдущем занятии автопортреты суворовцев, мультимедийная аппаратура.</w:t>
      </w:r>
    </w:p>
    <w:p w:rsidR="002C66C2" w:rsidRDefault="002C66C2" w:rsidP="002C66C2">
      <w:pPr>
        <w:pStyle w:val="a5"/>
        <w:tabs>
          <w:tab w:val="left" w:pos="0"/>
        </w:tabs>
        <w:ind w:firstLine="709"/>
        <w:rPr>
          <w:b/>
          <w:sz w:val="28"/>
          <w:szCs w:val="28"/>
        </w:rPr>
      </w:pPr>
      <w:r w:rsidRPr="000C6140">
        <w:rPr>
          <w:b/>
          <w:sz w:val="28"/>
          <w:szCs w:val="28"/>
        </w:rPr>
        <w:t>План занятия</w:t>
      </w:r>
    </w:p>
    <w:p w:rsidR="002C66C2" w:rsidRPr="000C6140" w:rsidRDefault="002C66C2" w:rsidP="002C66C2">
      <w:pPr>
        <w:pStyle w:val="a5"/>
        <w:tabs>
          <w:tab w:val="left" w:pos="0"/>
        </w:tabs>
        <w:ind w:firstLine="709"/>
        <w:rPr>
          <w:b/>
          <w:sz w:val="28"/>
          <w:szCs w:val="28"/>
        </w:rPr>
      </w:pPr>
    </w:p>
    <w:tbl>
      <w:tblPr>
        <w:tblW w:w="105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019"/>
        <w:gridCol w:w="3084"/>
        <w:gridCol w:w="3011"/>
        <w:gridCol w:w="1275"/>
      </w:tblGrid>
      <w:tr w:rsidR="002C66C2" w:rsidRPr="000C6140" w:rsidTr="00A43E7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0C6140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C6140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C6140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0C6140">
              <w:rPr>
                <w:b/>
                <w:sz w:val="28"/>
                <w:szCs w:val="28"/>
                <w:lang w:eastAsia="en-US"/>
              </w:rPr>
              <w:t>Этапы занятия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0C6140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0C6140">
              <w:rPr>
                <w:b/>
                <w:sz w:val="28"/>
                <w:szCs w:val="28"/>
                <w:lang w:eastAsia="en-US"/>
              </w:rPr>
              <w:t xml:space="preserve">Цель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0C6140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</w:tr>
      <w:tr w:rsidR="002C66C2" w:rsidRPr="000C6140" w:rsidTr="00A43E7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142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3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 xml:space="preserve">Приветствие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Упражнение «Приветствие»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Активизация подростков на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10 мин.</w:t>
            </w:r>
          </w:p>
        </w:tc>
      </w:tr>
      <w:tr w:rsidR="002C66C2" w:rsidRPr="000C6140" w:rsidTr="00A43E7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142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Анализ арт-задания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Упражнение «Нарисуй себя»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Развитие коммуникативной компетенции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20 мин.</w:t>
            </w:r>
          </w:p>
        </w:tc>
      </w:tr>
      <w:tr w:rsidR="002C66C2" w:rsidRPr="000C6140" w:rsidTr="00A43E7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142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Работа по теме занятия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Упражнение «Клубочек»</w:t>
            </w:r>
          </w:p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Формирование позитивного отношения к сверстникам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10 мин.</w:t>
            </w:r>
          </w:p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</w:p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</w:p>
        </w:tc>
      </w:tr>
      <w:tr w:rsidR="002C66C2" w:rsidRPr="000C6140" w:rsidTr="00A43E7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Информационный блок</w:t>
            </w:r>
          </w:p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Знакомство с материалом по теме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10 мин.</w:t>
            </w:r>
          </w:p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</w:p>
        </w:tc>
      </w:tr>
      <w:tr w:rsidR="002C66C2" w:rsidRPr="000C6140" w:rsidTr="00A43E7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Упражнение «Доброе животное»</w:t>
            </w:r>
          </w:p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Выравнивание эмоционального фона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10мин.</w:t>
            </w:r>
          </w:p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</w:p>
        </w:tc>
      </w:tr>
      <w:tr w:rsidR="002C66C2" w:rsidRPr="000C6140" w:rsidTr="00A43E7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Притча «Солнце и ветер»</w:t>
            </w:r>
          </w:p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suppressAutoHyphens w:val="0"/>
              <w:ind w:left="2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</w:rPr>
              <w:t>Развитие навыков общения с различными группами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15 мин.</w:t>
            </w:r>
          </w:p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</w:p>
        </w:tc>
      </w:tr>
      <w:tr w:rsidR="002C66C2" w:rsidRPr="000C6140" w:rsidTr="00A43E76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Упражнение «Давайте жить дружно»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Сплочение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10 мин.</w:t>
            </w:r>
          </w:p>
        </w:tc>
      </w:tr>
      <w:tr w:rsidR="002C66C2" w:rsidRPr="000C6140" w:rsidTr="00A43E7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142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 xml:space="preserve">Рефлексия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Обсуждение. Обмен чувствами.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Развитие умения анализировать полученные 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C2" w:rsidRPr="000C6140" w:rsidRDefault="002C66C2" w:rsidP="00A43E76">
            <w:pPr>
              <w:pStyle w:val="a5"/>
              <w:tabs>
                <w:tab w:val="left" w:pos="0"/>
              </w:tabs>
              <w:ind w:firstLine="34"/>
              <w:rPr>
                <w:sz w:val="28"/>
                <w:szCs w:val="28"/>
                <w:lang w:eastAsia="en-US"/>
              </w:rPr>
            </w:pPr>
            <w:r w:rsidRPr="000C6140">
              <w:rPr>
                <w:sz w:val="28"/>
                <w:szCs w:val="28"/>
                <w:lang w:eastAsia="en-US"/>
              </w:rPr>
              <w:t>5 мин.</w:t>
            </w:r>
          </w:p>
        </w:tc>
      </w:tr>
    </w:tbl>
    <w:p w:rsidR="002C66C2" w:rsidRDefault="002C66C2" w:rsidP="002C66C2">
      <w:pPr>
        <w:tabs>
          <w:tab w:val="left" w:pos="0"/>
        </w:tabs>
        <w:suppressAutoHyphens w:val="0"/>
        <w:jc w:val="both"/>
        <w:rPr>
          <w:b/>
          <w:sz w:val="28"/>
          <w:szCs w:val="28"/>
        </w:rPr>
      </w:pPr>
    </w:p>
    <w:p w:rsidR="002C66C2" w:rsidRPr="000C6140" w:rsidRDefault="002C66C2" w:rsidP="002C66C2">
      <w:pPr>
        <w:tabs>
          <w:tab w:val="left" w:pos="0"/>
        </w:tabs>
        <w:suppressAutoHyphens w:val="0"/>
        <w:jc w:val="both"/>
        <w:rPr>
          <w:b/>
          <w:sz w:val="28"/>
          <w:szCs w:val="28"/>
          <w:lang w:val="en-US"/>
        </w:rPr>
      </w:pPr>
      <w:r w:rsidRPr="000C6140">
        <w:rPr>
          <w:b/>
          <w:sz w:val="28"/>
          <w:szCs w:val="28"/>
        </w:rPr>
        <w:t>Ход занятия:</w:t>
      </w:r>
    </w:p>
    <w:p w:rsidR="002C66C2" w:rsidRPr="000C6140" w:rsidRDefault="002C66C2" w:rsidP="002C66C2">
      <w:pPr>
        <w:tabs>
          <w:tab w:val="left" w:pos="0"/>
        </w:tabs>
        <w:suppressAutoHyphens w:val="0"/>
        <w:jc w:val="both"/>
        <w:rPr>
          <w:b/>
          <w:sz w:val="28"/>
          <w:szCs w:val="28"/>
          <w:lang w:eastAsia="en-US"/>
        </w:rPr>
      </w:pPr>
      <w:r w:rsidRPr="000C6140">
        <w:rPr>
          <w:b/>
          <w:sz w:val="28"/>
          <w:szCs w:val="28"/>
          <w:lang w:eastAsia="en-US"/>
        </w:rPr>
        <w:t xml:space="preserve">Этап </w:t>
      </w:r>
      <w:r w:rsidRPr="000C6140">
        <w:rPr>
          <w:b/>
          <w:sz w:val="28"/>
          <w:szCs w:val="28"/>
          <w:lang w:val="en-US" w:eastAsia="en-US"/>
        </w:rPr>
        <w:t>I</w:t>
      </w:r>
      <w:r w:rsidRPr="000C6140">
        <w:rPr>
          <w:b/>
          <w:sz w:val="28"/>
          <w:szCs w:val="28"/>
          <w:lang w:eastAsia="en-US"/>
        </w:rPr>
        <w:t>.</w:t>
      </w:r>
    </w:p>
    <w:p w:rsidR="002C66C2" w:rsidRPr="000C6140" w:rsidRDefault="002C66C2" w:rsidP="002C66C2">
      <w:pPr>
        <w:tabs>
          <w:tab w:val="left" w:pos="0"/>
        </w:tabs>
        <w:suppressAutoHyphens w:val="0"/>
        <w:jc w:val="both"/>
        <w:rPr>
          <w:b/>
          <w:sz w:val="28"/>
          <w:szCs w:val="28"/>
        </w:rPr>
      </w:pPr>
      <w:r w:rsidRPr="000C6140">
        <w:rPr>
          <w:b/>
          <w:sz w:val="28"/>
          <w:szCs w:val="28"/>
          <w:lang w:val="en-US" w:eastAsia="en-US"/>
        </w:rPr>
        <w:t xml:space="preserve"> </w:t>
      </w:r>
      <w:r w:rsidRPr="000C6140">
        <w:rPr>
          <w:b/>
          <w:sz w:val="28"/>
          <w:szCs w:val="28"/>
          <w:lang w:eastAsia="en-US"/>
        </w:rPr>
        <w:t>1.</w:t>
      </w:r>
      <w:r w:rsidRPr="000C6140">
        <w:rPr>
          <w:b/>
          <w:sz w:val="28"/>
          <w:szCs w:val="28"/>
        </w:rPr>
        <w:t>Приветствие.</w:t>
      </w:r>
    </w:p>
    <w:p w:rsidR="002C66C2" w:rsidRPr="000C6140" w:rsidRDefault="002C66C2" w:rsidP="002C66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6140">
        <w:rPr>
          <w:sz w:val="28"/>
          <w:szCs w:val="28"/>
        </w:rPr>
        <w:t xml:space="preserve">Участники встают в круг. Делятся на три команды: «европейцы», «японцы», «малазийцы». </w:t>
      </w:r>
      <w:proofErr w:type="gramStart"/>
      <w:r w:rsidRPr="000C6140">
        <w:rPr>
          <w:sz w:val="28"/>
          <w:szCs w:val="28"/>
        </w:rPr>
        <w:t xml:space="preserve">Каждый из участников по кругу и здоровается со </w:t>
      </w:r>
      <w:r w:rsidRPr="000C6140">
        <w:rPr>
          <w:sz w:val="28"/>
          <w:szCs w:val="28"/>
        </w:rPr>
        <w:lastRenderedPageBreak/>
        <w:t>всеми «своим» способом: «европейцы» пожимают руку, «японцы» кланяются, «малазийцы» здороваются локтями.</w:t>
      </w:r>
      <w:proofErr w:type="gramEnd"/>
    </w:p>
    <w:p w:rsidR="002C66C2" w:rsidRPr="000C6140" w:rsidRDefault="002C66C2" w:rsidP="002C66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6140">
        <w:rPr>
          <w:sz w:val="28"/>
          <w:szCs w:val="28"/>
        </w:rPr>
        <w:t>Упражнение проходит весело и эмоционально, заряжает группу энергией.</w:t>
      </w:r>
    </w:p>
    <w:p w:rsidR="002C66C2" w:rsidRPr="000C6140" w:rsidRDefault="002C66C2" w:rsidP="002C66C2">
      <w:pPr>
        <w:pStyle w:val="a5"/>
        <w:tabs>
          <w:tab w:val="left" w:pos="0"/>
        </w:tabs>
        <w:ind w:firstLine="34"/>
        <w:rPr>
          <w:b/>
          <w:sz w:val="28"/>
          <w:szCs w:val="28"/>
          <w:lang w:eastAsia="en-US"/>
        </w:rPr>
      </w:pPr>
      <w:r w:rsidRPr="000C6140">
        <w:rPr>
          <w:b/>
          <w:sz w:val="28"/>
          <w:szCs w:val="28"/>
          <w:lang w:eastAsia="en-US"/>
        </w:rPr>
        <w:t xml:space="preserve">Этап </w:t>
      </w:r>
      <w:r w:rsidRPr="000C6140">
        <w:rPr>
          <w:b/>
          <w:sz w:val="28"/>
          <w:szCs w:val="28"/>
          <w:lang w:val="en-US" w:eastAsia="en-US"/>
        </w:rPr>
        <w:t>II</w:t>
      </w:r>
      <w:r w:rsidRPr="000C6140">
        <w:rPr>
          <w:b/>
          <w:sz w:val="28"/>
          <w:szCs w:val="28"/>
          <w:lang w:eastAsia="en-US"/>
        </w:rPr>
        <w:t xml:space="preserve">. </w:t>
      </w:r>
    </w:p>
    <w:p w:rsidR="002C66C2" w:rsidRPr="000C6140" w:rsidRDefault="002C66C2" w:rsidP="002C66C2">
      <w:pPr>
        <w:pStyle w:val="a5"/>
        <w:tabs>
          <w:tab w:val="left" w:pos="0"/>
        </w:tabs>
        <w:ind w:firstLine="34"/>
        <w:rPr>
          <w:b/>
          <w:sz w:val="28"/>
          <w:szCs w:val="28"/>
        </w:rPr>
      </w:pPr>
      <w:r w:rsidRPr="000C6140">
        <w:rPr>
          <w:b/>
          <w:sz w:val="28"/>
          <w:szCs w:val="28"/>
          <w:lang w:eastAsia="en-US"/>
        </w:rPr>
        <w:t>2.1.</w:t>
      </w:r>
      <w:r w:rsidRPr="000C6140">
        <w:rPr>
          <w:b/>
          <w:sz w:val="28"/>
          <w:szCs w:val="28"/>
        </w:rPr>
        <w:t xml:space="preserve">Анализ арт-задания </w:t>
      </w:r>
    </w:p>
    <w:p w:rsidR="002C66C2" w:rsidRPr="000C6140" w:rsidRDefault="002C66C2" w:rsidP="002C66C2">
      <w:pPr>
        <w:tabs>
          <w:tab w:val="left" w:pos="0"/>
        </w:tabs>
        <w:suppressAutoHyphens w:val="0"/>
        <w:ind w:left="709"/>
        <w:jc w:val="both"/>
        <w:rPr>
          <w:b/>
          <w:i/>
          <w:sz w:val="28"/>
          <w:szCs w:val="28"/>
        </w:rPr>
      </w:pPr>
      <w:r w:rsidRPr="000C6140">
        <w:rPr>
          <w:i/>
          <w:sz w:val="28"/>
          <w:szCs w:val="28"/>
        </w:rPr>
        <w:t>Упражнение «Нарисуй себя»</w:t>
      </w:r>
    </w:p>
    <w:p w:rsidR="002C66C2" w:rsidRPr="000C6140" w:rsidRDefault="002C66C2" w:rsidP="002C66C2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0C6140">
        <w:rPr>
          <w:i/>
          <w:sz w:val="28"/>
          <w:szCs w:val="28"/>
        </w:rPr>
        <w:t>Инструкция:</w:t>
      </w:r>
      <w:r w:rsidRPr="000C6140">
        <w:rPr>
          <w:sz w:val="28"/>
          <w:szCs w:val="28"/>
        </w:rPr>
        <w:t xml:space="preserve"> Все работы, выполненные на предыдущем занятии, вывешиваются на стенд. Участники пытаются угадать авторов рисунков, делятся впечатлениями. По желанию подростки отвечают на вопросы педагога-психолога:</w:t>
      </w:r>
    </w:p>
    <w:p w:rsidR="002C66C2" w:rsidRPr="000C6140" w:rsidRDefault="002C66C2" w:rsidP="002C66C2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rPr>
          <w:sz w:val="28"/>
          <w:szCs w:val="28"/>
        </w:rPr>
      </w:pPr>
      <w:r w:rsidRPr="000C6140">
        <w:rPr>
          <w:sz w:val="28"/>
          <w:szCs w:val="28"/>
        </w:rPr>
        <w:t>Что ты чувствовал, когда рисовал?</w:t>
      </w:r>
    </w:p>
    <w:p w:rsidR="002C66C2" w:rsidRPr="000C6140" w:rsidRDefault="002C66C2" w:rsidP="002C66C2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rPr>
          <w:sz w:val="28"/>
          <w:szCs w:val="28"/>
        </w:rPr>
      </w:pPr>
      <w:r w:rsidRPr="000C6140">
        <w:rPr>
          <w:sz w:val="28"/>
          <w:szCs w:val="28"/>
        </w:rPr>
        <w:t>Почему ты именно так изобразил себя?</w:t>
      </w:r>
    </w:p>
    <w:p w:rsidR="002C66C2" w:rsidRPr="000C6140" w:rsidRDefault="002C66C2" w:rsidP="002C66C2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rPr>
          <w:sz w:val="28"/>
          <w:szCs w:val="28"/>
        </w:rPr>
      </w:pPr>
      <w:r w:rsidRPr="000C6140">
        <w:rPr>
          <w:sz w:val="28"/>
          <w:szCs w:val="28"/>
        </w:rPr>
        <w:t>Ты доволен своим портретом?</w:t>
      </w:r>
    </w:p>
    <w:p w:rsidR="002C66C2" w:rsidRPr="000C6140" w:rsidRDefault="002C66C2" w:rsidP="002C66C2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rPr>
          <w:sz w:val="28"/>
          <w:szCs w:val="28"/>
        </w:rPr>
      </w:pPr>
      <w:r w:rsidRPr="000C6140">
        <w:rPr>
          <w:sz w:val="28"/>
          <w:szCs w:val="28"/>
        </w:rPr>
        <w:t>Почему все рисунки разные?</w:t>
      </w:r>
    </w:p>
    <w:p w:rsidR="002C66C2" w:rsidRDefault="002C66C2" w:rsidP="002C66C2">
      <w:pPr>
        <w:pStyle w:val="a5"/>
        <w:tabs>
          <w:tab w:val="left" w:pos="0"/>
        </w:tabs>
        <w:rPr>
          <w:b/>
          <w:sz w:val="28"/>
          <w:szCs w:val="28"/>
          <w:lang w:eastAsia="en-US"/>
        </w:rPr>
      </w:pPr>
      <w:r w:rsidRPr="000C6140">
        <w:rPr>
          <w:b/>
          <w:sz w:val="28"/>
          <w:szCs w:val="28"/>
          <w:lang w:eastAsia="en-US"/>
        </w:rPr>
        <w:t xml:space="preserve">Этап </w:t>
      </w:r>
      <w:r w:rsidRPr="000C6140">
        <w:rPr>
          <w:b/>
          <w:sz w:val="28"/>
          <w:szCs w:val="28"/>
          <w:lang w:val="en-US" w:eastAsia="en-US"/>
        </w:rPr>
        <w:t>III</w:t>
      </w:r>
      <w:r w:rsidRPr="000C6140">
        <w:rPr>
          <w:b/>
          <w:sz w:val="28"/>
          <w:szCs w:val="28"/>
          <w:lang w:eastAsia="en-US"/>
        </w:rPr>
        <w:t xml:space="preserve">. </w:t>
      </w:r>
    </w:p>
    <w:p w:rsidR="002C66C2" w:rsidRPr="000C6140" w:rsidRDefault="002C66C2" w:rsidP="002C66C2">
      <w:pPr>
        <w:pStyle w:val="a5"/>
        <w:tabs>
          <w:tab w:val="left" w:pos="0"/>
        </w:tabs>
        <w:rPr>
          <w:b/>
          <w:sz w:val="28"/>
          <w:szCs w:val="28"/>
        </w:rPr>
      </w:pPr>
      <w:r w:rsidRPr="000C6140">
        <w:rPr>
          <w:b/>
          <w:sz w:val="28"/>
          <w:szCs w:val="28"/>
        </w:rPr>
        <w:t>Работа по теме занятия.</w:t>
      </w:r>
    </w:p>
    <w:p w:rsidR="002C66C2" w:rsidRPr="000C6140" w:rsidRDefault="002C66C2" w:rsidP="002C66C2">
      <w:pPr>
        <w:pStyle w:val="a5"/>
        <w:tabs>
          <w:tab w:val="left" w:pos="0"/>
        </w:tabs>
        <w:ind w:firstLine="709"/>
        <w:rPr>
          <w:i/>
          <w:iCs/>
          <w:sz w:val="28"/>
          <w:szCs w:val="28"/>
        </w:rPr>
      </w:pPr>
      <w:r w:rsidRPr="000C6140">
        <w:rPr>
          <w:iCs/>
          <w:sz w:val="28"/>
          <w:szCs w:val="28"/>
        </w:rPr>
        <w:t>3.1.</w:t>
      </w:r>
      <w:r w:rsidRPr="000C6140">
        <w:rPr>
          <w:i/>
          <w:iCs/>
          <w:sz w:val="28"/>
          <w:szCs w:val="28"/>
        </w:rPr>
        <w:t>Упражнение «Клубочек»</w:t>
      </w:r>
    </w:p>
    <w:p w:rsidR="002C66C2" w:rsidRPr="000C6140" w:rsidRDefault="002C66C2" w:rsidP="002C66C2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0C6140">
        <w:rPr>
          <w:i/>
          <w:sz w:val="28"/>
          <w:szCs w:val="28"/>
        </w:rPr>
        <w:t>Инструкция:</w:t>
      </w:r>
      <w:r w:rsidRPr="000C6140">
        <w:rPr>
          <w:sz w:val="28"/>
          <w:szCs w:val="28"/>
        </w:rPr>
        <w:t xml:space="preserve"> Подростки по очереди обращаются друг к другу со словами: «Я рад, что ты, ………, рядом со мной….». Первый играющий наматывает на палец конец нити от клубка и отдает клубок тому, к кому обращается. Участник, который получает клубок, обматывает нитку вокруг пальца, обращается к соседу и отдает ему клубок. Когда все будут соединены одной нитью, поднимают руки вверх, затем опускают их на колени. Очень важно все делать одновременно, чтобы не разрушить общий круг. Затем клубок сматывается в обратном направлении. При этом каждый наматывает свою часть нити на клубок, обращаясь к другому соседу с теми же словами.</w:t>
      </w:r>
    </w:p>
    <w:p w:rsidR="002C66C2" w:rsidRPr="000C6140" w:rsidRDefault="002C66C2" w:rsidP="002C66C2">
      <w:pPr>
        <w:pStyle w:val="a5"/>
        <w:tabs>
          <w:tab w:val="left" w:pos="0"/>
        </w:tabs>
        <w:ind w:firstLine="709"/>
        <w:rPr>
          <w:i/>
          <w:sz w:val="28"/>
          <w:szCs w:val="28"/>
        </w:rPr>
      </w:pPr>
      <w:r w:rsidRPr="000C6140">
        <w:rPr>
          <w:i/>
          <w:sz w:val="28"/>
          <w:szCs w:val="28"/>
        </w:rPr>
        <w:t>Анализ упражнения:</w:t>
      </w:r>
    </w:p>
    <w:p w:rsidR="002C66C2" w:rsidRPr="000C6140" w:rsidRDefault="002C66C2" w:rsidP="002C66C2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rPr>
          <w:sz w:val="28"/>
          <w:szCs w:val="28"/>
        </w:rPr>
      </w:pPr>
      <w:r w:rsidRPr="000C6140">
        <w:rPr>
          <w:sz w:val="28"/>
          <w:szCs w:val="28"/>
        </w:rPr>
        <w:t>Легко ли тебе говорить приятные вещи другим ребятам?</w:t>
      </w:r>
    </w:p>
    <w:p w:rsidR="002C66C2" w:rsidRPr="000C6140" w:rsidRDefault="002C66C2" w:rsidP="002C66C2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rPr>
          <w:sz w:val="28"/>
          <w:szCs w:val="28"/>
        </w:rPr>
      </w:pPr>
      <w:r w:rsidRPr="000C6140">
        <w:rPr>
          <w:sz w:val="28"/>
          <w:szCs w:val="28"/>
        </w:rPr>
        <w:t>Кто-то тебе сегодня уже говорил что-нибудь приятное?</w:t>
      </w:r>
    </w:p>
    <w:p w:rsidR="002C66C2" w:rsidRPr="000C6140" w:rsidRDefault="002C66C2" w:rsidP="002C66C2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rPr>
          <w:sz w:val="28"/>
          <w:szCs w:val="28"/>
        </w:rPr>
      </w:pPr>
      <w:r w:rsidRPr="000C6140">
        <w:rPr>
          <w:sz w:val="28"/>
          <w:szCs w:val="28"/>
        </w:rPr>
        <w:t>Как ты себя сейчас чувствуешь?</w:t>
      </w:r>
    </w:p>
    <w:p w:rsidR="002C66C2" w:rsidRPr="000C6140" w:rsidRDefault="002C66C2" w:rsidP="002C66C2">
      <w:pPr>
        <w:pStyle w:val="a5"/>
        <w:tabs>
          <w:tab w:val="left" w:pos="0"/>
        </w:tabs>
        <w:ind w:firstLine="709"/>
        <w:rPr>
          <w:i/>
          <w:iCs/>
          <w:sz w:val="28"/>
          <w:szCs w:val="28"/>
        </w:rPr>
      </w:pPr>
      <w:r w:rsidRPr="000C6140">
        <w:rPr>
          <w:iCs/>
          <w:sz w:val="28"/>
          <w:szCs w:val="28"/>
        </w:rPr>
        <w:t>3.2.</w:t>
      </w:r>
      <w:r w:rsidRPr="000C6140">
        <w:rPr>
          <w:i/>
          <w:iCs/>
          <w:sz w:val="28"/>
          <w:szCs w:val="28"/>
        </w:rPr>
        <w:t>Информационный блок.</w:t>
      </w:r>
    </w:p>
    <w:p w:rsidR="002C66C2" w:rsidRPr="000C6140" w:rsidRDefault="002C66C2" w:rsidP="002C66C2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0C6140">
        <w:rPr>
          <w:sz w:val="28"/>
          <w:szCs w:val="28"/>
        </w:rPr>
        <w:t xml:space="preserve">Человек не может существовать один. Он находится в системе взаимоотношений с другими людьми. Отношения членов коллектива, группы могут строиться на разных основах, носить характер взаимной поддержки или взаимного подавления. </w:t>
      </w:r>
      <w:proofErr w:type="spellStart"/>
      <w:r w:rsidRPr="000C6140">
        <w:rPr>
          <w:sz w:val="28"/>
          <w:szCs w:val="28"/>
        </w:rPr>
        <w:t>Взаимоподдерживающая</w:t>
      </w:r>
      <w:proofErr w:type="spellEnd"/>
      <w:r w:rsidRPr="000C6140">
        <w:rPr>
          <w:sz w:val="28"/>
          <w:szCs w:val="28"/>
        </w:rPr>
        <w:t xml:space="preserve"> система отношений объединяет людей, дает им возможность эффективно развиваться. Для этого </w:t>
      </w:r>
      <w:proofErr w:type="gramStart"/>
      <w:r w:rsidRPr="000C6140">
        <w:rPr>
          <w:sz w:val="28"/>
          <w:szCs w:val="28"/>
        </w:rPr>
        <w:t>важны</w:t>
      </w:r>
      <w:proofErr w:type="gramEnd"/>
      <w:r w:rsidRPr="000C6140">
        <w:rPr>
          <w:sz w:val="28"/>
          <w:szCs w:val="28"/>
        </w:rPr>
        <w:t>:</w:t>
      </w:r>
    </w:p>
    <w:p w:rsidR="002C66C2" w:rsidRPr="000C6140" w:rsidRDefault="002C66C2" w:rsidP="002C66C2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rPr>
          <w:sz w:val="28"/>
          <w:szCs w:val="28"/>
        </w:rPr>
      </w:pPr>
      <w:r w:rsidRPr="000C6140">
        <w:rPr>
          <w:sz w:val="28"/>
          <w:szCs w:val="28"/>
        </w:rPr>
        <w:t>Уважение членами группы друг друга;</w:t>
      </w:r>
    </w:p>
    <w:p w:rsidR="002C66C2" w:rsidRPr="000C6140" w:rsidRDefault="002C66C2" w:rsidP="002C66C2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rPr>
          <w:sz w:val="28"/>
          <w:szCs w:val="28"/>
        </w:rPr>
      </w:pPr>
      <w:r w:rsidRPr="000C6140">
        <w:rPr>
          <w:sz w:val="28"/>
          <w:szCs w:val="28"/>
        </w:rPr>
        <w:t>Стремление понимать и сопереживать друг другу;</w:t>
      </w:r>
    </w:p>
    <w:p w:rsidR="002C66C2" w:rsidRPr="000C6140" w:rsidRDefault="002C66C2" w:rsidP="002C66C2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rPr>
          <w:sz w:val="28"/>
          <w:szCs w:val="28"/>
        </w:rPr>
      </w:pPr>
      <w:r w:rsidRPr="000C6140">
        <w:rPr>
          <w:sz w:val="28"/>
          <w:szCs w:val="28"/>
        </w:rPr>
        <w:t>Возможность открыто высказывать несогласие с решением других членов коллектива на основе уважения, тактичности (не используя «инструменты» подавления).</w:t>
      </w:r>
    </w:p>
    <w:p w:rsidR="002C66C2" w:rsidRPr="000C6140" w:rsidRDefault="002C66C2" w:rsidP="002C66C2">
      <w:pPr>
        <w:pStyle w:val="a5"/>
        <w:tabs>
          <w:tab w:val="left" w:pos="0"/>
        </w:tabs>
        <w:ind w:firstLine="709"/>
        <w:rPr>
          <w:i/>
          <w:iCs/>
          <w:sz w:val="28"/>
          <w:szCs w:val="28"/>
        </w:rPr>
      </w:pPr>
      <w:r w:rsidRPr="000C6140">
        <w:rPr>
          <w:iCs/>
          <w:sz w:val="28"/>
          <w:szCs w:val="28"/>
        </w:rPr>
        <w:t>3.3.</w:t>
      </w:r>
      <w:r w:rsidRPr="000C6140">
        <w:rPr>
          <w:i/>
          <w:iCs/>
          <w:sz w:val="28"/>
          <w:szCs w:val="28"/>
        </w:rPr>
        <w:t>Упражнение «Доброе животное»</w:t>
      </w:r>
    </w:p>
    <w:p w:rsidR="002C66C2" w:rsidRPr="000C6140" w:rsidRDefault="002C66C2" w:rsidP="002C66C2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0C6140">
        <w:rPr>
          <w:i/>
          <w:sz w:val="28"/>
          <w:szCs w:val="28"/>
        </w:rPr>
        <w:lastRenderedPageBreak/>
        <w:t>Инструкция:</w:t>
      </w:r>
      <w:r w:rsidRPr="000C6140">
        <w:rPr>
          <w:sz w:val="28"/>
          <w:szCs w:val="28"/>
        </w:rPr>
        <w:t xml:space="preserve"> Ведущий предлагает представить, что вся группа превратилась в одно большое доброе животное. Все слушают, как оно дышит. Предлагается всем вместе подышать: вдох – все делают шаг вперед, выдох – шаг назад. Животное дышит ровно и спокойно. Затем предлагается послушать, как бьется его большое сердце. Стук – шаг вперед. Стук – шаг назад и т.д. Очень важно все делать одновременно.</w:t>
      </w:r>
    </w:p>
    <w:p w:rsidR="002C66C2" w:rsidRPr="000C6140" w:rsidRDefault="002C66C2" w:rsidP="002C66C2">
      <w:pPr>
        <w:pStyle w:val="a5"/>
        <w:tabs>
          <w:tab w:val="left" w:pos="0"/>
        </w:tabs>
        <w:ind w:firstLine="709"/>
        <w:rPr>
          <w:i/>
          <w:sz w:val="28"/>
          <w:szCs w:val="28"/>
        </w:rPr>
      </w:pPr>
      <w:r w:rsidRPr="000C6140">
        <w:rPr>
          <w:i/>
          <w:sz w:val="28"/>
          <w:szCs w:val="28"/>
        </w:rPr>
        <w:t>Анализ упражнения:</w:t>
      </w:r>
    </w:p>
    <w:p w:rsidR="002C66C2" w:rsidRPr="000C6140" w:rsidRDefault="002C66C2" w:rsidP="002C66C2">
      <w:pPr>
        <w:pStyle w:val="a5"/>
        <w:numPr>
          <w:ilvl w:val="0"/>
          <w:numId w:val="6"/>
        </w:numPr>
        <w:tabs>
          <w:tab w:val="left" w:pos="0"/>
        </w:tabs>
        <w:ind w:left="0" w:firstLine="709"/>
        <w:rPr>
          <w:sz w:val="28"/>
          <w:szCs w:val="28"/>
        </w:rPr>
      </w:pPr>
      <w:r w:rsidRPr="000C6140">
        <w:rPr>
          <w:sz w:val="28"/>
          <w:szCs w:val="28"/>
        </w:rPr>
        <w:t>Все ли придерживались обозначенных правил?</w:t>
      </w:r>
    </w:p>
    <w:p w:rsidR="002C66C2" w:rsidRPr="000C6140" w:rsidRDefault="002C66C2" w:rsidP="002C66C2">
      <w:pPr>
        <w:pStyle w:val="a5"/>
        <w:numPr>
          <w:ilvl w:val="0"/>
          <w:numId w:val="6"/>
        </w:numPr>
        <w:tabs>
          <w:tab w:val="left" w:pos="0"/>
        </w:tabs>
        <w:ind w:left="0" w:firstLine="709"/>
        <w:rPr>
          <w:sz w:val="28"/>
          <w:szCs w:val="28"/>
        </w:rPr>
      </w:pPr>
      <w:r w:rsidRPr="000C6140">
        <w:rPr>
          <w:sz w:val="28"/>
          <w:szCs w:val="28"/>
        </w:rPr>
        <w:t>Понравилось ли тебе «животное», частью которого ты был?</w:t>
      </w:r>
    </w:p>
    <w:p w:rsidR="002C66C2" w:rsidRPr="000C6140" w:rsidRDefault="002C66C2" w:rsidP="002C66C2">
      <w:pPr>
        <w:pStyle w:val="a5"/>
        <w:numPr>
          <w:ilvl w:val="0"/>
          <w:numId w:val="6"/>
        </w:numPr>
        <w:tabs>
          <w:tab w:val="left" w:pos="0"/>
        </w:tabs>
        <w:ind w:left="0" w:firstLine="709"/>
        <w:rPr>
          <w:sz w:val="28"/>
          <w:szCs w:val="28"/>
        </w:rPr>
      </w:pPr>
      <w:r w:rsidRPr="000C6140">
        <w:rPr>
          <w:sz w:val="28"/>
          <w:szCs w:val="28"/>
        </w:rPr>
        <w:t>Что-нибудь удивило тебя в этой игре?</w:t>
      </w:r>
    </w:p>
    <w:p w:rsidR="002C66C2" w:rsidRPr="000C6140" w:rsidRDefault="002C66C2" w:rsidP="002C66C2">
      <w:pPr>
        <w:pStyle w:val="a5"/>
        <w:tabs>
          <w:tab w:val="left" w:pos="0"/>
        </w:tabs>
        <w:ind w:firstLine="709"/>
        <w:rPr>
          <w:i/>
          <w:iCs/>
          <w:sz w:val="28"/>
          <w:szCs w:val="28"/>
        </w:rPr>
      </w:pPr>
      <w:r w:rsidRPr="000C6140">
        <w:rPr>
          <w:iCs/>
          <w:sz w:val="28"/>
          <w:szCs w:val="28"/>
        </w:rPr>
        <w:t>3.4.</w:t>
      </w:r>
      <w:r w:rsidRPr="000C6140">
        <w:rPr>
          <w:i/>
          <w:iCs/>
          <w:sz w:val="28"/>
          <w:szCs w:val="28"/>
        </w:rPr>
        <w:t>Притча «Солнце и ветер»</w:t>
      </w:r>
    </w:p>
    <w:p w:rsidR="002C66C2" w:rsidRPr="000C6140" w:rsidRDefault="002C66C2" w:rsidP="002C66C2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0C6140">
        <w:rPr>
          <w:sz w:val="28"/>
          <w:szCs w:val="28"/>
        </w:rPr>
        <w:t>«Поспорили солнце и ветер, кто из них сильнее. По степи ехал путник, и ветер сказал: «Кто сумеет снять с этого путника плащ,  тот и будет признан самым сильным из нас». Стал ветер дуть, очень старался, но добился лишь того, что путник сильнее закутался в свой плащ. Тогда выглянуло солнышко и согрело путника своими лучами. И путник сам снял свой плащ».</w:t>
      </w:r>
    </w:p>
    <w:p w:rsidR="002C66C2" w:rsidRPr="000C6140" w:rsidRDefault="002C66C2" w:rsidP="002C66C2">
      <w:pPr>
        <w:pStyle w:val="a5"/>
        <w:tabs>
          <w:tab w:val="left" w:pos="0"/>
        </w:tabs>
        <w:ind w:firstLine="709"/>
        <w:rPr>
          <w:i/>
          <w:sz w:val="28"/>
          <w:szCs w:val="28"/>
        </w:rPr>
      </w:pPr>
      <w:r w:rsidRPr="000C6140">
        <w:rPr>
          <w:sz w:val="28"/>
          <w:szCs w:val="28"/>
        </w:rPr>
        <w:tab/>
      </w:r>
      <w:r w:rsidRPr="000C6140">
        <w:rPr>
          <w:i/>
          <w:sz w:val="28"/>
          <w:szCs w:val="28"/>
        </w:rPr>
        <w:t>Анализ:</w:t>
      </w:r>
    </w:p>
    <w:p w:rsidR="002C66C2" w:rsidRPr="000C6140" w:rsidRDefault="002C66C2" w:rsidP="002C66C2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rPr>
          <w:sz w:val="28"/>
          <w:szCs w:val="28"/>
        </w:rPr>
      </w:pPr>
      <w:r w:rsidRPr="000C6140">
        <w:rPr>
          <w:sz w:val="28"/>
          <w:szCs w:val="28"/>
        </w:rPr>
        <w:t>О чем эта притча?</w:t>
      </w:r>
    </w:p>
    <w:p w:rsidR="002C66C2" w:rsidRPr="000C6140" w:rsidRDefault="002C66C2" w:rsidP="002C66C2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rPr>
          <w:sz w:val="28"/>
          <w:szCs w:val="28"/>
        </w:rPr>
      </w:pPr>
      <w:r w:rsidRPr="000C6140">
        <w:rPr>
          <w:sz w:val="28"/>
          <w:szCs w:val="28"/>
        </w:rPr>
        <w:t>Какой вывод можно сделать?</w:t>
      </w:r>
    </w:p>
    <w:p w:rsidR="002C66C2" w:rsidRPr="000C6140" w:rsidRDefault="002C66C2" w:rsidP="002C66C2">
      <w:pPr>
        <w:pStyle w:val="a5"/>
        <w:tabs>
          <w:tab w:val="left" w:pos="0"/>
        </w:tabs>
        <w:ind w:firstLine="709"/>
        <w:rPr>
          <w:i/>
          <w:sz w:val="28"/>
          <w:szCs w:val="28"/>
        </w:rPr>
      </w:pPr>
      <w:r w:rsidRPr="000C6140">
        <w:rPr>
          <w:sz w:val="28"/>
          <w:szCs w:val="28"/>
        </w:rPr>
        <w:t>3.5.</w:t>
      </w:r>
      <w:r w:rsidRPr="000C6140">
        <w:rPr>
          <w:i/>
          <w:sz w:val="28"/>
          <w:szCs w:val="28"/>
        </w:rPr>
        <w:t>Упражнение «Давайте жить дружно»</w:t>
      </w:r>
    </w:p>
    <w:p w:rsidR="002C66C2" w:rsidRPr="000C6140" w:rsidRDefault="002C66C2" w:rsidP="002C66C2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0C6140">
        <w:rPr>
          <w:i/>
          <w:sz w:val="28"/>
          <w:szCs w:val="28"/>
        </w:rPr>
        <w:t>Инструкция:</w:t>
      </w:r>
      <w:r w:rsidRPr="000C6140">
        <w:rPr>
          <w:sz w:val="28"/>
          <w:szCs w:val="28"/>
        </w:rPr>
        <w:t xml:space="preserve"> Участники делятся на пары, образуя два круга (внешний и внутренний). Если по команде ведущего стоящие в паре игроки (не договариваясь) одновременно выкидывают один палец, то смотрят друг другу в глаза; если два пальца, то пожимают друг другу руки, а если три пальца, то хлопают по плечу. Когда количество выкинутых пальцев в паре не совпадает, то выполняется команда, соответствующая меньшему количеству пальцев. После выполнения трех заданий участники, стоящие во внешнем круге, передвигаются вправо, и все задания повторяются. </w:t>
      </w:r>
    </w:p>
    <w:p w:rsidR="002C66C2" w:rsidRPr="000C6140" w:rsidRDefault="002C66C2" w:rsidP="002C66C2">
      <w:pPr>
        <w:pStyle w:val="a5"/>
        <w:tabs>
          <w:tab w:val="left" w:pos="0"/>
        </w:tabs>
        <w:ind w:firstLine="34"/>
        <w:rPr>
          <w:b/>
          <w:sz w:val="28"/>
          <w:szCs w:val="28"/>
          <w:lang w:eastAsia="en-US"/>
        </w:rPr>
      </w:pPr>
      <w:r w:rsidRPr="000C6140">
        <w:rPr>
          <w:b/>
          <w:sz w:val="28"/>
          <w:szCs w:val="28"/>
          <w:lang w:eastAsia="en-US"/>
        </w:rPr>
        <w:t xml:space="preserve">Этап </w:t>
      </w:r>
      <w:r w:rsidRPr="000C6140">
        <w:rPr>
          <w:b/>
          <w:sz w:val="28"/>
          <w:szCs w:val="28"/>
          <w:lang w:val="en-US" w:eastAsia="en-US"/>
        </w:rPr>
        <w:t>IV</w:t>
      </w:r>
      <w:r w:rsidRPr="000C6140">
        <w:rPr>
          <w:b/>
          <w:sz w:val="28"/>
          <w:szCs w:val="28"/>
          <w:lang w:eastAsia="en-US"/>
        </w:rPr>
        <w:t>.</w:t>
      </w:r>
    </w:p>
    <w:p w:rsidR="002C66C2" w:rsidRPr="000C6140" w:rsidRDefault="002C66C2" w:rsidP="002C66C2">
      <w:pPr>
        <w:pStyle w:val="a5"/>
        <w:tabs>
          <w:tab w:val="left" w:pos="0"/>
        </w:tabs>
        <w:rPr>
          <w:b/>
          <w:sz w:val="28"/>
          <w:szCs w:val="28"/>
        </w:rPr>
      </w:pPr>
      <w:r w:rsidRPr="000C6140">
        <w:rPr>
          <w:b/>
          <w:sz w:val="28"/>
          <w:szCs w:val="28"/>
        </w:rPr>
        <w:t>4.1.Рефлексия</w:t>
      </w:r>
    </w:p>
    <w:p w:rsidR="002C66C2" w:rsidRDefault="002C66C2" w:rsidP="002C66C2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0C6140">
        <w:rPr>
          <w:sz w:val="28"/>
          <w:szCs w:val="28"/>
        </w:rPr>
        <w:t>Обмен впечатлениями проводится по кругу с передачей друг другу горящей свечи.</w:t>
      </w:r>
    </w:p>
    <w:p w:rsidR="002C66C2" w:rsidRDefault="002C66C2" w:rsidP="002C66C2">
      <w:pPr>
        <w:pStyle w:val="a5"/>
        <w:tabs>
          <w:tab w:val="left" w:pos="0"/>
        </w:tabs>
        <w:ind w:firstLine="709"/>
        <w:rPr>
          <w:sz w:val="28"/>
          <w:szCs w:val="28"/>
        </w:rPr>
      </w:pPr>
    </w:p>
    <w:p w:rsidR="002C66C2" w:rsidRDefault="002C66C2" w:rsidP="002C66C2">
      <w:pPr>
        <w:pStyle w:val="a5"/>
        <w:tabs>
          <w:tab w:val="left" w:pos="0"/>
        </w:tabs>
        <w:ind w:firstLine="709"/>
        <w:rPr>
          <w:sz w:val="28"/>
          <w:szCs w:val="28"/>
        </w:rPr>
      </w:pPr>
    </w:p>
    <w:p w:rsidR="002C66C2" w:rsidRDefault="002C66C2" w:rsidP="002C66C2">
      <w:pPr>
        <w:pStyle w:val="a5"/>
        <w:tabs>
          <w:tab w:val="left" w:pos="0"/>
        </w:tabs>
        <w:ind w:firstLine="709"/>
        <w:rPr>
          <w:sz w:val="28"/>
          <w:szCs w:val="28"/>
        </w:rPr>
        <w:sectPr w:rsidR="002C66C2" w:rsidSect="0091342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C66C2" w:rsidRDefault="002C66C2" w:rsidP="002C66C2">
      <w:pPr>
        <w:pStyle w:val="1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33DFA3E" wp14:editId="7BB5E0B4">
            <wp:extent cx="2472267" cy="1390650"/>
            <wp:effectExtent l="0" t="0" r="4445" b="0"/>
            <wp:docPr id="4" name="Рисунок 4" descr="C:\Users\Prepod\Desktop\20141217_14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pod\Desktop\20141217_1423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037" cy="13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C2" w:rsidRPr="000C6140" w:rsidRDefault="002C66C2" w:rsidP="002C66C2">
      <w:pPr>
        <w:pStyle w:val="1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7B317E" wp14:editId="1E26A11E">
            <wp:extent cx="2466975" cy="1387673"/>
            <wp:effectExtent l="0" t="0" r="0" b="3175"/>
            <wp:docPr id="5" name="Рисунок 5" descr="C:\Users\Prepod\Desktop\20141118_14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pod\Desktop\20141118_1436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94" cy="138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4C" w:rsidRDefault="00A22F4C">
      <w:bookmarkStart w:id="0" w:name="_GoBack"/>
      <w:bookmarkEnd w:id="0"/>
    </w:p>
    <w:sectPr w:rsidR="00A22F4C" w:rsidSect="00A7567D">
      <w:type w:val="continuous"/>
      <w:pgSz w:w="11906" w:h="16838"/>
      <w:pgMar w:top="1134" w:right="851" w:bottom="851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FEEEC4"/>
    <w:lvl w:ilvl="0">
      <w:numFmt w:val="bullet"/>
      <w:lvlText w:val="*"/>
      <w:lvlJc w:val="left"/>
    </w:lvl>
  </w:abstractNum>
  <w:abstractNum w:abstractNumId="1">
    <w:nsid w:val="03D64FB8"/>
    <w:multiLevelType w:val="hybridMultilevel"/>
    <w:tmpl w:val="0A223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81C3A"/>
    <w:multiLevelType w:val="hybridMultilevel"/>
    <w:tmpl w:val="01D0D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0088E"/>
    <w:multiLevelType w:val="hybridMultilevel"/>
    <w:tmpl w:val="A7D0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D639A"/>
    <w:multiLevelType w:val="hybridMultilevel"/>
    <w:tmpl w:val="A254D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27365"/>
    <w:multiLevelType w:val="hybridMultilevel"/>
    <w:tmpl w:val="FCC4ADEA"/>
    <w:lvl w:ilvl="0" w:tplc="6AE65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896865"/>
    <w:multiLevelType w:val="hybridMultilevel"/>
    <w:tmpl w:val="8258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13"/>
    <w:rsid w:val="002C66C2"/>
    <w:rsid w:val="00A22F4C"/>
    <w:rsid w:val="00D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">
    <w:name w:val="Основной текст (111)"/>
    <w:rsid w:val="002C66C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Абзац списка1"/>
    <w:basedOn w:val="a"/>
    <w:rsid w:val="002C66C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C66C2"/>
    <w:pPr>
      <w:ind w:left="720"/>
      <w:contextualSpacing/>
    </w:pPr>
  </w:style>
  <w:style w:type="table" w:styleId="a4">
    <w:name w:val="Table Grid"/>
    <w:basedOn w:val="a1"/>
    <w:uiPriority w:val="59"/>
    <w:rsid w:val="002C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2C66C2"/>
    <w:pPr>
      <w:suppressAutoHyphens w:val="0"/>
      <w:jc w:val="both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2C6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66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6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">
    <w:name w:val="Основной текст (111)"/>
    <w:rsid w:val="002C66C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Абзац списка1"/>
    <w:basedOn w:val="a"/>
    <w:rsid w:val="002C66C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C66C2"/>
    <w:pPr>
      <w:ind w:left="720"/>
      <w:contextualSpacing/>
    </w:pPr>
  </w:style>
  <w:style w:type="table" w:styleId="a4">
    <w:name w:val="Table Grid"/>
    <w:basedOn w:val="a1"/>
    <w:uiPriority w:val="59"/>
    <w:rsid w:val="002C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2C66C2"/>
    <w:pPr>
      <w:suppressAutoHyphens w:val="0"/>
      <w:jc w:val="both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2C6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66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6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matveeva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matveeva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matveeva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Оцените результаты, достигнутые Вами на уроках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 помощью новшеств,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внедренных Вами за последние 1-3 года?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83722899185361"/>
          <c:y val="0.44566095904678582"/>
          <c:w val="0.42939540015909389"/>
          <c:h val="0.43193078587948786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Оцените результаты, достигнутые Вами на уроках с помощью новшеств, внедренных Вами за последние 1-3 года?</c:v>
                </c:pt>
              </c:strCache>
            </c:strRef>
          </c:tx>
          <c:dLbls>
            <c:spPr>
              <a:solidFill>
                <a:schemeClr val="lt1"/>
              </a:solidFill>
              <a:ln w="25400" cap="flat" cmpd="sng" algn="ctr">
                <a:solidFill>
                  <a:schemeClr val="accent3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dk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Лист1!$A$3:$A$6</c:f>
              <c:strCache>
                <c:ptCount val="4"/>
                <c:pt idx="0">
                  <c:v>достигнуты лучшие результаты</c:v>
                </c:pt>
                <c:pt idx="1">
                  <c:v>полученные результаты такие же, как и прежние </c:v>
                </c:pt>
                <c:pt idx="2">
                  <c:v>полученные результаты хуже предыдущих</c:v>
                </c:pt>
                <c:pt idx="3">
                  <c:v>неизвестно 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65</c:v>
                </c:pt>
                <c:pt idx="1">
                  <c:v>30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236728194690267"/>
          <c:y val="0.37233338828366619"/>
          <c:w val="0.41625949119475625"/>
          <c:h val="0.5682195798522716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Какие изменения происходят в деятельности </a:t>
            </a:r>
          </a:p>
          <a:p>
            <a:pPr>
              <a:defRPr/>
            </a:pPr>
            <a:r>
              <a:rPr lang="ru-RU" sz="1400"/>
              <a:t>учащихся на уроках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92637689057799"/>
          <c:y val="0.35763673776927862"/>
          <c:w val="0.39690461211659234"/>
          <c:h val="0.48079039784268712"/>
        </c:manualLayout>
      </c:layout>
      <c:pie3DChart>
        <c:varyColors val="1"/>
        <c:ser>
          <c:idx val="0"/>
          <c:order val="0"/>
          <c:tx>
            <c:strRef>
              <c:f>Лист1!$B$8</c:f>
              <c:strCache>
                <c:ptCount val="1"/>
                <c:pt idx="0">
                  <c:v>Какие изменения происходят в деятельности учащихся на уроках</c:v>
                </c:pt>
              </c:strCache>
            </c:strRef>
          </c:tx>
          <c:dLbls>
            <c:spPr>
              <a:solidFill>
                <a:schemeClr val="lt1"/>
              </a:solidFill>
              <a:ln w="25400" cap="flat" cmpd="sng" algn="ctr">
                <a:solidFill>
                  <a:schemeClr val="accent3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dk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Лист1!$A$9:$A$11</c:f>
              <c:strCache>
                <c:ptCount val="3"/>
                <c:pt idx="0">
                  <c:v>становятся более активными </c:v>
                </c:pt>
                <c:pt idx="1">
                  <c:v>усиливается их познавательная самостоятельность </c:v>
                </c:pt>
                <c:pt idx="2">
                  <c:v>повышается уровень познавательного интереса </c:v>
                </c:pt>
              </c:strCache>
            </c:strRef>
          </c:cat>
          <c:val>
            <c:numRef>
              <c:f>Лист1!$B$9:$B$11</c:f>
              <c:numCache>
                <c:formatCode>General</c:formatCode>
                <c:ptCount val="3"/>
                <c:pt idx="0">
                  <c:v>65</c:v>
                </c:pt>
                <c:pt idx="1">
                  <c:v>15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194696522668106"/>
          <c:y val="0.33040418772499547"/>
          <c:w val="0.42655557830232976"/>
          <c:h val="0.4340197577723458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sz="1400"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Что Вы ждете от своего участия </a:t>
            </a:r>
          </a:p>
          <a:p>
            <a:pPr>
              <a:defRPr/>
            </a:pPr>
            <a:r>
              <a:rPr lang="ru-RU" sz="1400"/>
              <a:t>в инновационной деятельности</a:t>
            </a:r>
          </a:p>
        </c:rich>
      </c:tx>
      <c:layout>
        <c:manualLayout>
          <c:xMode val="edge"/>
          <c:yMode val="edge"/>
          <c:x val="0.18908738866658062"/>
          <c:y val="3.170670192097160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94030126763063"/>
          <c:y val="0.27631725548561975"/>
          <c:w val="0.40531827229265127"/>
          <c:h val="0.50709298877239084"/>
        </c:manualLayout>
      </c:layout>
      <c:pie3DChart>
        <c:varyColors val="1"/>
        <c:ser>
          <c:idx val="0"/>
          <c:order val="0"/>
          <c:tx>
            <c:strRef>
              <c:f>Лист1!$B$13</c:f>
              <c:strCache>
                <c:ptCount val="1"/>
                <c:pt idx="0">
                  <c:v>Что Вы ждете от своего участия в инновационной деятельности</c:v>
                </c:pt>
              </c:strCache>
            </c:strRef>
          </c:tx>
          <c:dLbls>
            <c:spPr>
              <a:solidFill>
                <a:schemeClr val="lt1"/>
              </a:solidFill>
              <a:ln w="25400" cap="flat" cmpd="sng" algn="ctr">
                <a:solidFill>
                  <a:schemeClr val="accent3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Лист1!$A$14:$A$19</c:f>
              <c:strCache>
                <c:ptCount val="6"/>
                <c:pt idx="0">
                  <c:v>повышения личного дохода от применения новшеств</c:v>
                </c:pt>
                <c:pt idx="1">
                  <c:v>лучших результатов своей работы</c:v>
                </c:pt>
                <c:pt idx="2">
                  <c:v>личного удовлетворения своим трудом</c:v>
                </c:pt>
                <c:pt idx="3">
                  <c:v>общественного, морального признания</c:v>
                </c:pt>
                <c:pt idx="4">
                  <c:v>снижения обязательной нормы учебных часов </c:v>
                </c:pt>
                <c:pt idx="5">
                  <c:v>приоритетного положения (внимания к учителю)</c:v>
                </c:pt>
              </c:strCache>
            </c:strRef>
          </c:cat>
          <c:val>
            <c:numRef>
              <c:f>Лист1!$B$14:$B$19</c:f>
              <c:numCache>
                <c:formatCode>General</c:formatCode>
                <c:ptCount val="6"/>
                <c:pt idx="0">
                  <c:v>0</c:v>
                </c:pt>
                <c:pt idx="1">
                  <c:v>50</c:v>
                </c:pt>
                <c:pt idx="2">
                  <c:v>20</c:v>
                </c:pt>
                <c:pt idx="3">
                  <c:v>15</c:v>
                </c:pt>
                <c:pt idx="4">
                  <c:v>0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57295469046723"/>
          <c:y val="0.21808549793344797"/>
          <c:w val="0.37071509550491244"/>
          <c:h val="0.7425263221407668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sz="1400"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1533</Words>
  <Characters>8743</Characters>
  <Application>Microsoft Office Word</Application>
  <DocSecurity>0</DocSecurity>
  <Lines>72</Lines>
  <Paragraphs>20</Paragraphs>
  <ScaleCrop>false</ScaleCrop>
  <Company>*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2</cp:revision>
  <dcterms:created xsi:type="dcterms:W3CDTF">2015-01-14T10:52:00Z</dcterms:created>
  <dcterms:modified xsi:type="dcterms:W3CDTF">2015-01-14T10:52:00Z</dcterms:modified>
</cp:coreProperties>
</file>