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11" w:type="dxa"/>
        <w:tblLook w:val="04A0"/>
      </w:tblPr>
      <w:tblGrid>
        <w:gridCol w:w="5495"/>
        <w:gridCol w:w="5387"/>
        <w:gridCol w:w="4929"/>
      </w:tblGrid>
      <w:tr w:rsidR="000E5868" w:rsidTr="00887F3E">
        <w:tc>
          <w:tcPr>
            <w:tcW w:w="5495" w:type="dxa"/>
          </w:tcPr>
          <w:p w:rsidR="00887F3E" w:rsidRDefault="00887F3E">
            <w:pPr>
              <w:rPr>
                <w:b/>
                <w:bCs/>
              </w:rPr>
            </w:pPr>
          </w:p>
          <w:p w:rsidR="00F76F24" w:rsidRDefault="00F76F24" w:rsidP="00F76F24">
            <w:pPr>
              <w:rPr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Профессиональное выгорание</w:t>
            </w:r>
            <w:r w:rsidRPr="00887F3E">
              <w:rPr>
                <w:i/>
                <w:sz w:val="24"/>
                <w:szCs w:val="24"/>
              </w:rPr>
              <w:t xml:space="preserve"> – 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</w:t>
            </w:r>
          </w:p>
          <w:p w:rsidR="00F76F24" w:rsidRDefault="00F76F24" w:rsidP="00F76F24">
            <w:pPr>
              <w:rPr>
                <w:i/>
                <w:sz w:val="24"/>
                <w:szCs w:val="24"/>
              </w:rPr>
            </w:pPr>
          </w:p>
          <w:p w:rsidR="00F76F24" w:rsidRDefault="00F76F24" w:rsidP="00F76F24">
            <w:p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 xml:space="preserve"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Оно ведет к истощению эмоциональных, энергетических и личностных ресурсов человека. </w:t>
            </w:r>
          </w:p>
          <w:p w:rsidR="00F76F24" w:rsidRPr="00887F3E" w:rsidRDefault="00F76F24" w:rsidP="00F76F24">
            <w:pPr>
              <w:rPr>
                <w:i/>
                <w:sz w:val="24"/>
                <w:szCs w:val="24"/>
              </w:rPr>
            </w:pPr>
          </w:p>
          <w:p w:rsidR="00F76F24" w:rsidRDefault="00F76F24" w:rsidP="00F76F24">
            <w:p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Стадии профессионального выгорания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F76F24" w:rsidRPr="00887F3E" w:rsidRDefault="00F76F24" w:rsidP="00F76F24">
            <w:p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bCs/>
                <w:i/>
                <w:sz w:val="24"/>
                <w:szCs w:val="24"/>
              </w:rPr>
              <w:t>Первая  стадия:</w:t>
            </w:r>
          </w:p>
          <w:p w:rsidR="00F76F24" w:rsidRPr="00887F3E" w:rsidRDefault="00F76F24" w:rsidP="00F76F24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Приглушение эмоций, сглаживание остроты чувств и свежести переживаний;</w:t>
            </w:r>
          </w:p>
          <w:p w:rsidR="00F76F24" w:rsidRPr="00887F3E" w:rsidRDefault="00F76F24" w:rsidP="00F76F24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Исчезают положительные эмоции, появляется отстраненность в отношениях с членами семьи;</w:t>
            </w:r>
          </w:p>
          <w:p w:rsidR="00F76F24" w:rsidRPr="00887F3E" w:rsidRDefault="00F76F24" w:rsidP="00F76F24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Возникает состояние тревожности, неудовлетворенности.</w:t>
            </w:r>
          </w:p>
          <w:p w:rsidR="00F76F24" w:rsidRPr="00887F3E" w:rsidRDefault="00F76F24" w:rsidP="00F76F24">
            <w:p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bCs/>
                <w:i/>
                <w:sz w:val="24"/>
                <w:szCs w:val="24"/>
              </w:rPr>
              <w:t>Вторая  стадия:</w:t>
            </w:r>
          </w:p>
          <w:p w:rsidR="00F76F24" w:rsidRPr="00887F3E" w:rsidRDefault="00F76F24" w:rsidP="00F76F24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Возникают недоразумения с коллегами;</w:t>
            </w:r>
          </w:p>
          <w:p w:rsidR="00F76F24" w:rsidRPr="00887F3E" w:rsidRDefault="00F76F24" w:rsidP="00F76F24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Появляется антипатия, а затем и вспышка раздражения по отношению к коллегам.</w:t>
            </w:r>
          </w:p>
          <w:p w:rsidR="00F76F24" w:rsidRPr="00887F3E" w:rsidRDefault="00F76F24" w:rsidP="00F76F24">
            <w:p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bCs/>
                <w:i/>
                <w:sz w:val="24"/>
                <w:szCs w:val="24"/>
              </w:rPr>
              <w:t>Третья  стадия:</w:t>
            </w:r>
          </w:p>
          <w:p w:rsidR="00F76F24" w:rsidRPr="00887F3E" w:rsidRDefault="00F76F24" w:rsidP="00F76F24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87F3E">
              <w:rPr>
                <w:i/>
                <w:sz w:val="24"/>
                <w:szCs w:val="24"/>
              </w:rPr>
              <w:t>Притупляются  представления о ценностях жизни, эмоциональное отношение к миру, человек становится равнодушным ко всему;</w:t>
            </w:r>
          </w:p>
          <w:p w:rsidR="00B0588D" w:rsidRDefault="00F76F24" w:rsidP="00B0588D">
            <w:pPr>
              <w:jc w:val="center"/>
              <w:rPr>
                <w:b/>
                <w:bCs/>
                <w:sz w:val="32"/>
                <w:szCs w:val="32"/>
              </w:rPr>
            </w:pPr>
            <w:r w:rsidRPr="004C6039">
              <w:rPr>
                <w:i/>
                <w:sz w:val="24"/>
                <w:szCs w:val="24"/>
              </w:rPr>
              <w:t>Безразличие ко всему.</w:t>
            </w:r>
            <w:r w:rsidR="00B0588D" w:rsidRPr="00887F3E">
              <w:rPr>
                <w:b/>
                <w:bCs/>
                <w:sz w:val="32"/>
                <w:szCs w:val="32"/>
              </w:rPr>
              <w:t xml:space="preserve"> </w:t>
            </w:r>
          </w:p>
          <w:p w:rsidR="00B0588D" w:rsidRPr="00887F3E" w:rsidRDefault="00B0588D" w:rsidP="00B0588D">
            <w:pPr>
              <w:jc w:val="center"/>
              <w:rPr>
                <w:sz w:val="32"/>
                <w:szCs w:val="32"/>
              </w:rPr>
            </w:pPr>
            <w:r w:rsidRPr="00887F3E">
              <w:rPr>
                <w:b/>
                <w:bCs/>
                <w:sz w:val="32"/>
                <w:szCs w:val="32"/>
              </w:rPr>
              <w:lastRenderedPageBreak/>
              <w:t>Качества, помогающие педагогу избежать профессионального выгорания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:rsidR="00B0588D" w:rsidRPr="00887F3E" w:rsidRDefault="00B0588D" w:rsidP="00B0588D">
            <w:r w:rsidRPr="00887F3E">
              <w:rPr>
                <w:b/>
                <w:bCs/>
                <w:i/>
                <w:iCs/>
              </w:rPr>
              <w:tab/>
              <w:t>Во-первых:</w:t>
            </w:r>
            <w:r w:rsidRPr="00887F3E">
              <w:t xml:space="preserve"> </w:t>
            </w:r>
          </w:p>
          <w:p w:rsidR="00B0588D" w:rsidRPr="00F76F24" w:rsidRDefault="00B0588D" w:rsidP="00B058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хорошее здоровье и сознательная, целенаправленная забота о своем физическом состоянии (постоянные занятия спортом, здоровый образ жизни).</w:t>
            </w:r>
          </w:p>
          <w:p w:rsidR="00B0588D" w:rsidRPr="00F76F24" w:rsidRDefault="00B0588D" w:rsidP="00B058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F76F24">
              <w:rPr>
                <w:sz w:val="24"/>
                <w:szCs w:val="24"/>
              </w:rPr>
              <w:t>в</w:t>
            </w:r>
            <w:proofErr w:type="gramEnd"/>
            <w:r w:rsidRPr="00F76F24">
              <w:rPr>
                <w:sz w:val="24"/>
                <w:szCs w:val="24"/>
              </w:rPr>
              <w:t>ысокая самооценка и уверенность в себе, своих способностях и возможностях.</w:t>
            </w:r>
            <w:r w:rsidRPr="00F76F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0588D" w:rsidRPr="00F76F24" w:rsidRDefault="00B0588D" w:rsidP="00B0588D">
            <w:pPr>
              <w:rPr>
                <w:sz w:val="24"/>
                <w:szCs w:val="24"/>
              </w:rPr>
            </w:pPr>
            <w:r w:rsidRPr="00F76F24">
              <w:rPr>
                <w:b/>
                <w:bCs/>
                <w:i/>
                <w:iCs/>
                <w:sz w:val="24"/>
                <w:szCs w:val="24"/>
              </w:rPr>
              <w:tab/>
              <w:t>Во-вторых:</w:t>
            </w:r>
            <w:r w:rsidRPr="00F76F24">
              <w:rPr>
                <w:sz w:val="24"/>
                <w:szCs w:val="24"/>
              </w:rPr>
              <w:t xml:space="preserve"> 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опыт успешного преодоления профессионального стресса;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способность конструктивно меняться в напряженных условиях;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высокая мобильность;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открытость;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общительность;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самостоятельность;</w:t>
            </w:r>
          </w:p>
          <w:p w:rsidR="00B0588D" w:rsidRPr="00F76F24" w:rsidRDefault="00B0588D" w:rsidP="00B058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6F24">
              <w:rPr>
                <w:sz w:val="24"/>
                <w:szCs w:val="24"/>
              </w:rPr>
              <w:t>стремление опираться на собственные силы.</w:t>
            </w:r>
            <w:r w:rsidRPr="00F76F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0588D" w:rsidRPr="00F76F24" w:rsidRDefault="00B0588D" w:rsidP="00B0588D">
            <w:pPr>
              <w:rPr>
                <w:sz w:val="24"/>
                <w:szCs w:val="24"/>
              </w:rPr>
            </w:pPr>
            <w:r w:rsidRPr="00F76F24">
              <w:rPr>
                <w:b/>
                <w:bCs/>
                <w:i/>
                <w:iCs/>
                <w:sz w:val="24"/>
                <w:szCs w:val="24"/>
              </w:rPr>
              <w:tab/>
              <w:t>В-третьих:</w:t>
            </w:r>
            <w:r w:rsidRPr="00F76F24">
              <w:rPr>
                <w:sz w:val="24"/>
                <w:szCs w:val="24"/>
              </w:rPr>
              <w:t xml:space="preserve"> </w:t>
            </w:r>
          </w:p>
          <w:p w:rsidR="00B0588D" w:rsidRPr="00F76F24" w:rsidRDefault="00B0588D" w:rsidP="00B0588D">
            <w:pPr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76F24">
              <w:rPr>
                <w:b/>
                <w:sz w:val="24"/>
                <w:szCs w:val="24"/>
              </w:rPr>
      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      </w:r>
          </w:p>
          <w:p w:rsidR="00B0588D" w:rsidRPr="00F76F24" w:rsidRDefault="00B0588D" w:rsidP="00B0588D">
            <w:pPr>
              <w:rPr>
                <w:b/>
              </w:rPr>
            </w:pPr>
          </w:p>
          <w:p w:rsidR="00B0588D" w:rsidRDefault="00B0588D" w:rsidP="00B0588D">
            <w:pPr>
              <w:jc w:val="center"/>
            </w:pPr>
            <w:r w:rsidRPr="00F76F24">
              <w:rPr>
                <w:noProof/>
              </w:rPr>
              <w:drawing>
                <wp:inline distT="0" distB="0" distL="0" distR="0">
                  <wp:extent cx="960664" cy="990600"/>
                  <wp:effectExtent l="19050" t="0" r="0" b="0"/>
                  <wp:docPr id="1" name="Рисунок 3" descr="C:\Documents and Settings\AXO-1\Рабочий стол\КАРТИНКИ\с телефона 2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Documents and Settings\AXO-1\Рабочий стол\КАРТИНКИ\с телефона 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98" cy="992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76F24" w:rsidRDefault="00F76F24" w:rsidP="00B0588D">
            <w:pPr>
              <w:ind w:left="720"/>
            </w:pPr>
          </w:p>
          <w:p w:rsidR="00F76F24" w:rsidRDefault="00F76F24" w:rsidP="00450265">
            <w:pPr>
              <w:ind w:left="720"/>
            </w:pPr>
          </w:p>
        </w:tc>
        <w:tc>
          <w:tcPr>
            <w:tcW w:w="5387" w:type="dxa"/>
          </w:tcPr>
          <w:p w:rsidR="00F76F24" w:rsidRDefault="00F76F24" w:rsidP="00887F3E">
            <w:pPr>
              <w:rPr>
                <w:b/>
                <w:i/>
                <w:sz w:val="24"/>
                <w:szCs w:val="24"/>
              </w:rPr>
            </w:pPr>
          </w:p>
          <w:p w:rsidR="00F76F24" w:rsidRPr="00887F3E" w:rsidRDefault="00F76F24" w:rsidP="00F76F24">
            <w:pPr>
              <w:jc w:val="center"/>
              <w:rPr>
                <w:b/>
                <w:bCs/>
                <w:sz w:val="32"/>
                <w:szCs w:val="32"/>
              </w:rPr>
            </w:pPr>
            <w:r w:rsidRPr="00887F3E">
              <w:rPr>
                <w:b/>
                <w:bCs/>
                <w:sz w:val="32"/>
                <w:szCs w:val="32"/>
              </w:rPr>
              <w:t>Симптомы профессионального выгорания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:rsidR="00F76F24" w:rsidRPr="00887F3E" w:rsidRDefault="00F76F24" w:rsidP="00F76F24">
            <w:r w:rsidRPr="00887F3E">
              <w:rPr>
                <w:b/>
                <w:bCs/>
              </w:rPr>
              <w:t>ПЕРВАЯ ГРУППА</w:t>
            </w:r>
          </w:p>
          <w:p w:rsidR="00F76F24" w:rsidRPr="00887F3E" w:rsidRDefault="00F76F24" w:rsidP="00F76F24">
            <w:r w:rsidRPr="00887F3E">
              <w:rPr>
                <w:b/>
                <w:bCs/>
              </w:rPr>
              <w:t>Психофизические симптомы:</w:t>
            </w:r>
            <w:r w:rsidRPr="00887F3E">
              <w:t xml:space="preserve"> 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 w:hanging="403"/>
            </w:pPr>
            <w:r w:rsidRPr="00887F3E">
              <w:t>чувство постоянной усталости не только по вечерам, но и по утрам, сразу после сна (симптом хронической усталости);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/>
            </w:pPr>
            <w:r w:rsidRPr="00887F3E">
              <w:t>ощущение эмоционального и физического истощения;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снижение восприимчивости и реактивности в связи с изменениями внешней среды (отсутствие реакции любопытства на фактор новизны или реакции страха на опасную ситуацию);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 xml:space="preserve">общая </w:t>
            </w:r>
            <w:proofErr w:type="spellStart"/>
            <w:r w:rsidRPr="00887F3E">
              <w:t>астенизация</w:t>
            </w:r>
            <w:proofErr w:type="spellEnd"/>
            <w:r w:rsidRPr="00887F3E">
              <w:t xml:space="preserve"> (слабость, снижение активности и энергии);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частые беспричинные головные боли; постоянные расстройства желудочно-кишечного тракта;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резкая потеря или резкое увеличение веса;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полная или частичная бессонница;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постоянное заторможенное, сонливое состояние и желание спать в течение всего дня;</w:t>
            </w:r>
          </w:p>
          <w:p w:rsidR="00F76F24" w:rsidRPr="00887F3E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>одышка или нарушения дыхания при физической или эмоциональной нагрузке;</w:t>
            </w:r>
          </w:p>
          <w:p w:rsidR="00F76F24" w:rsidRDefault="00F76F24" w:rsidP="00CF4223">
            <w:pPr>
              <w:numPr>
                <w:ilvl w:val="0"/>
                <w:numId w:val="4"/>
              </w:numPr>
              <w:tabs>
                <w:tab w:val="num" w:pos="317"/>
              </w:tabs>
              <w:ind w:left="317"/>
            </w:pPr>
            <w:r w:rsidRPr="00887F3E">
              <w:t xml:space="preserve">заметное снижение внешней и внутренней сенсорной чувствительности: ухудшение зрения, слуха, обоняния и осязания. </w:t>
            </w:r>
          </w:p>
          <w:p w:rsidR="00F76F24" w:rsidRPr="00F76F24" w:rsidRDefault="00F76F24" w:rsidP="00F76F24">
            <w:r w:rsidRPr="00F76F24">
              <w:rPr>
                <w:b/>
                <w:bCs/>
              </w:rPr>
              <w:t>ВТОРАЯ ГРУППА</w:t>
            </w:r>
          </w:p>
          <w:p w:rsidR="00F76F24" w:rsidRPr="00F76F24" w:rsidRDefault="00F76F24" w:rsidP="00F76F24">
            <w:r w:rsidRPr="00F76F24">
              <w:rPr>
                <w:b/>
                <w:bCs/>
              </w:rPr>
              <w:t>Социально-психологические симптомы:</w:t>
            </w:r>
            <w:r w:rsidRPr="00F76F24">
              <w:t xml:space="preserve"> 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317"/>
            </w:pPr>
            <w:r w:rsidRPr="00F76F24">
              <w:t>безразличие, скука, пассивность и депрессия (пониженный эмоциональный тонус, чувство подавленности);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317"/>
            </w:pPr>
            <w:r w:rsidRPr="00F76F24">
              <w:t>повышенная раздражительность на незначительные, мелкие события;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317"/>
            </w:pPr>
            <w:proofErr w:type="gramStart"/>
            <w:r w:rsidRPr="00F76F24">
              <w:t>частые нервные срывы (вспышки злоупотребление алкоголем, резкое возрастание выкуренных за день сигарет, применение наркотических средств.</w:t>
            </w:r>
            <w:proofErr w:type="gramEnd"/>
          </w:p>
          <w:p w:rsidR="00F76F24" w:rsidRPr="00887F3E" w:rsidRDefault="00F76F24" w:rsidP="00F76F24">
            <w:pPr>
              <w:ind w:left="360"/>
            </w:pPr>
          </w:p>
          <w:p w:rsidR="00B0588D" w:rsidRPr="00887F3E" w:rsidRDefault="00B0588D" w:rsidP="00B0588D">
            <w:pPr>
              <w:jc w:val="center"/>
              <w:rPr>
                <w:b/>
                <w:i/>
                <w:sz w:val="32"/>
                <w:szCs w:val="32"/>
              </w:rPr>
            </w:pPr>
            <w:r w:rsidRPr="00887F3E">
              <w:rPr>
                <w:b/>
                <w:i/>
                <w:sz w:val="32"/>
                <w:szCs w:val="32"/>
              </w:rPr>
              <w:lastRenderedPageBreak/>
              <w:t>Профилактика профессионального выгорания: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НЕ скрывайте свои чувства. Проявляйте ваши эмоции и давайте вашим друзьям обсуждать их вместе с вами.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НЕ избегайте говорить о том, что случилось. Используйте каждую возможность пересмотреть свой опыт наедине с собой или вместе с другими.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НЕ позволяйте вашему чувству стеснения останавливать вас, когда другие предоставляют вам шанс говорить или предлагают помощь.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НЕ ожидайте, что тяжелые состояния, характерные для выгорания, уйдут сами по себе.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Если не предпринимать мер, они будут посещать вас в течение длительного времени.</w:t>
            </w:r>
          </w:p>
          <w:p w:rsidR="00B0588D" w:rsidRPr="00887F3E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887F3E">
              <w:rPr>
                <w:b/>
                <w:i/>
                <w:sz w:val="24"/>
                <w:szCs w:val="24"/>
              </w:rPr>
              <w:t>Выделяйте достаточное время для сна, отдыха, размышлений.</w:t>
            </w:r>
          </w:p>
          <w:p w:rsidR="00B0588D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F76F24">
              <w:rPr>
                <w:b/>
                <w:i/>
                <w:sz w:val="24"/>
                <w:szCs w:val="24"/>
              </w:rPr>
              <w:t>Проявляйте ваши желания прямо, ясно и честно, говорите о них семье, друзьям и на работе.</w:t>
            </w:r>
          </w:p>
          <w:p w:rsidR="00B0588D" w:rsidRPr="00F76F24" w:rsidRDefault="00B0588D" w:rsidP="00B0588D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F76F24">
              <w:rPr>
                <w:b/>
                <w:i/>
                <w:sz w:val="24"/>
                <w:szCs w:val="24"/>
              </w:rPr>
              <w:t>Постарайтесь сохранять нормальный распорядок вашей жизни, насколько это возможно.</w:t>
            </w:r>
          </w:p>
          <w:p w:rsidR="00B0588D" w:rsidRDefault="00B0588D" w:rsidP="00B0588D">
            <w:pPr>
              <w:rPr>
                <w:b/>
                <w:i/>
                <w:sz w:val="24"/>
                <w:szCs w:val="24"/>
              </w:rPr>
            </w:pPr>
          </w:p>
          <w:p w:rsidR="00B0588D" w:rsidRDefault="00B0588D" w:rsidP="00B0588D">
            <w:pPr>
              <w:jc w:val="center"/>
              <w:rPr>
                <w:b/>
                <w:i/>
                <w:sz w:val="24"/>
                <w:szCs w:val="24"/>
              </w:rPr>
            </w:pPr>
            <w:r w:rsidRPr="00926BC9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047750" cy="740228"/>
                  <wp:effectExtent l="19050" t="0" r="0" b="0"/>
                  <wp:docPr id="5" name="Рисунок 4" descr="C:\Documents and Settings\AXO-1\Рабочий стол\КАРТИНКИ\с телефона 2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Documents and Settings\AXO-1\Рабочий стол\КАРТИНКИ\с телефона 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32" cy="74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6F24" w:rsidRPr="00887F3E" w:rsidRDefault="00F76F24" w:rsidP="00887F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887F3E" w:rsidRDefault="00887F3E"/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left="458"/>
            </w:pPr>
            <w:r w:rsidRPr="00F76F24">
              <w:t>немотивированного гнева или отказы от общения, уход в себя);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left="458"/>
            </w:pPr>
            <w:r w:rsidRPr="00F76F24">
              <w:t>постоянное переживание негативных эмоций, для которых во внешней ситуации причин нет (чувство вины, обиды, стыда, подозрительность, скованность);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left="458"/>
            </w:pPr>
            <w:r w:rsidRPr="00F76F24">
              <w:t>чувство неосознанного беспокойства и повышенной тревожности (ощущение, что «что-то не так, как надо»);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left="458"/>
            </w:pPr>
            <w:r w:rsidRPr="00F76F24">
              <w:t xml:space="preserve">чувство </w:t>
            </w:r>
            <w:proofErr w:type="spellStart"/>
            <w:r w:rsidRPr="00F76F24">
              <w:t>гиперответственности</w:t>
            </w:r>
            <w:proofErr w:type="spellEnd"/>
            <w:r w:rsidRPr="00F76F24">
              <w:t xml:space="preserve"> и постоянное чувство страха, что «не получится» или «я не справлюсь»;</w:t>
            </w:r>
          </w:p>
          <w:p w:rsidR="00F76F24" w:rsidRPr="00F76F24" w:rsidRDefault="00F76F24" w:rsidP="00CF4223">
            <w:pPr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left="458"/>
            </w:pPr>
            <w:r w:rsidRPr="00F76F24">
              <w:t>общая негативная установка на жизненные и профессиональные перспективы (по типу «как ни старайся, все равно ничего не получится»).</w:t>
            </w:r>
          </w:p>
          <w:p w:rsidR="00F76F24" w:rsidRPr="00F76F24" w:rsidRDefault="00F76F24" w:rsidP="00F76F24">
            <w:r w:rsidRPr="00F76F24">
              <w:rPr>
                <w:b/>
                <w:bCs/>
              </w:rPr>
              <w:t>ТРЕТЬЯ ГРУППА</w:t>
            </w:r>
          </w:p>
          <w:p w:rsidR="00F76F24" w:rsidRPr="00F76F24" w:rsidRDefault="00F76F24" w:rsidP="00F76F24">
            <w:r w:rsidRPr="00F76F24">
              <w:rPr>
                <w:b/>
                <w:bCs/>
              </w:rPr>
              <w:t>Поведенческие симптомы:</w:t>
            </w:r>
          </w:p>
          <w:p w:rsidR="00F76F24" w:rsidRPr="00F76F24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r w:rsidRPr="00F76F24">
              <w:t>ощущение, что работа становится все тяжелее и тяжелее, а выполнять ее — все труднее и труднее;</w:t>
            </w:r>
          </w:p>
          <w:p w:rsidR="00F76F24" w:rsidRPr="00F76F24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r w:rsidRPr="00F76F24">
              <w:t>сотрудник заметно меняет свой рабочий режим (увеличивает или сокращает время работы);</w:t>
            </w:r>
          </w:p>
          <w:p w:rsidR="00F76F24" w:rsidRPr="00F76F24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r w:rsidRPr="00F76F24">
              <w:t>постоянно, без необходимости, берет работу домой, но дома ее не делает;</w:t>
            </w:r>
          </w:p>
          <w:p w:rsidR="00F76F24" w:rsidRPr="00F76F24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r w:rsidRPr="00F76F24">
              <w:t>чувство бесполезности, неверие в улучшения, снижение энтузиазма по отношению к работе, безразличие к результатам;</w:t>
            </w:r>
          </w:p>
          <w:p w:rsidR="00F76F24" w:rsidRPr="00F76F24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r w:rsidRPr="00F76F24">
              <w:t>невыполнение важных, приоритетных задач и «</w:t>
            </w:r>
            <w:proofErr w:type="spellStart"/>
            <w:r w:rsidRPr="00F76F24">
              <w:t>застревание</w:t>
            </w:r>
            <w:proofErr w:type="spellEnd"/>
            <w:r w:rsidRPr="00F76F24">
              <w:t>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действий;</w:t>
            </w:r>
          </w:p>
          <w:p w:rsidR="00887F3E" w:rsidRDefault="00F76F24" w:rsidP="00CF4223">
            <w:pPr>
              <w:numPr>
                <w:ilvl w:val="0"/>
                <w:numId w:val="10"/>
              </w:numPr>
              <w:tabs>
                <w:tab w:val="clear" w:pos="720"/>
                <w:tab w:val="num" w:pos="458"/>
              </w:tabs>
              <w:ind w:left="317"/>
            </w:pPr>
            <w:proofErr w:type="spellStart"/>
            <w:r w:rsidRPr="00F76F24">
              <w:t>дистанцированность</w:t>
            </w:r>
            <w:proofErr w:type="spellEnd"/>
            <w:r w:rsidRPr="00F76F24">
              <w:t xml:space="preserve"> от коллег, повышение неадекватной критичности;</w:t>
            </w:r>
          </w:p>
          <w:p w:rsidR="00B0588D" w:rsidRDefault="00B0588D" w:rsidP="00B0588D"/>
          <w:p w:rsidR="00B0588D" w:rsidRDefault="00B0588D" w:rsidP="00B0588D">
            <w:pPr>
              <w:jc w:val="center"/>
              <w:rPr>
                <w:b/>
                <w:bCs/>
                <w:sz w:val="56"/>
                <w:szCs w:val="56"/>
              </w:rPr>
            </w:pPr>
            <w:r w:rsidRPr="00F76F24"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>
                  <wp:extent cx="1654628" cy="1055914"/>
                  <wp:effectExtent l="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62" cy="1057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588D" w:rsidRDefault="00B0588D" w:rsidP="00B0588D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B0588D" w:rsidRPr="00887F3E" w:rsidRDefault="00B0588D" w:rsidP="00B0588D">
            <w:pPr>
              <w:jc w:val="center"/>
              <w:rPr>
                <w:b/>
                <w:bCs/>
                <w:sz w:val="56"/>
                <w:szCs w:val="56"/>
              </w:rPr>
            </w:pPr>
            <w:r w:rsidRPr="00887F3E">
              <w:rPr>
                <w:b/>
                <w:bCs/>
                <w:sz w:val="56"/>
                <w:szCs w:val="56"/>
              </w:rPr>
              <w:t>Профилактика эмоционального выгорания и поддержка психического здоровья педагогов.</w:t>
            </w:r>
          </w:p>
          <w:p w:rsidR="00B0588D" w:rsidRDefault="00B0588D" w:rsidP="00B0588D">
            <w:pPr>
              <w:rPr>
                <w:b/>
                <w:bCs/>
              </w:rPr>
            </w:pPr>
          </w:p>
          <w:p w:rsidR="00B0588D" w:rsidRDefault="00B0588D" w:rsidP="00B0588D">
            <w:pPr>
              <w:rPr>
                <w:b/>
                <w:bCs/>
              </w:rPr>
            </w:pPr>
          </w:p>
          <w:p w:rsidR="00B0588D" w:rsidRDefault="00B0588D" w:rsidP="00B0588D">
            <w:pPr>
              <w:rPr>
                <w:b/>
                <w:bCs/>
              </w:rPr>
            </w:pPr>
          </w:p>
          <w:p w:rsidR="00B0588D" w:rsidRDefault="00B0588D" w:rsidP="00B0588D">
            <w:pPr>
              <w:rPr>
                <w:b/>
                <w:bCs/>
              </w:rPr>
            </w:pPr>
          </w:p>
          <w:p w:rsidR="00B0588D" w:rsidRDefault="00B0588D" w:rsidP="00B0588D">
            <w:pPr>
              <w:rPr>
                <w:b/>
                <w:bCs/>
              </w:rPr>
            </w:pPr>
          </w:p>
          <w:p w:rsidR="00B0588D" w:rsidRPr="00887F3E" w:rsidRDefault="00B0588D" w:rsidP="00B0588D">
            <w:pPr>
              <w:rPr>
                <w:sz w:val="28"/>
                <w:szCs w:val="28"/>
              </w:rPr>
            </w:pPr>
            <w:r w:rsidRPr="00887F3E">
              <w:rPr>
                <w:b/>
                <w:bCs/>
                <w:i/>
                <w:iCs/>
                <w:sz w:val="28"/>
                <w:szCs w:val="28"/>
              </w:rPr>
              <w:t xml:space="preserve">Подготовила педагог – психолог </w:t>
            </w:r>
          </w:p>
          <w:p w:rsidR="00B0588D" w:rsidRPr="00887F3E" w:rsidRDefault="00B0588D" w:rsidP="00B0588D">
            <w:pPr>
              <w:rPr>
                <w:sz w:val="28"/>
                <w:szCs w:val="28"/>
              </w:rPr>
            </w:pPr>
            <w:r w:rsidRPr="00887F3E">
              <w:rPr>
                <w:b/>
                <w:bCs/>
                <w:i/>
                <w:iCs/>
                <w:sz w:val="28"/>
                <w:szCs w:val="28"/>
              </w:rPr>
              <w:t>МОУ СОШ №7 г. Стрежевого</w:t>
            </w:r>
          </w:p>
          <w:p w:rsidR="00B0588D" w:rsidRPr="00887F3E" w:rsidRDefault="00B0588D" w:rsidP="00B0588D">
            <w:pPr>
              <w:rPr>
                <w:sz w:val="28"/>
                <w:szCs w:val="28"/>
              </w:rPr>
            </w:pPr>
            <w:r w:rsidRPr="00887F3E">
              <w:rPr>
                <w:b/>
                <w:bCs/>
                <w:i/>
                <w:iCs/>
                <w:sz w:val="28"/>
                <w:szCs w:val="28"/>
              </w:rPr>
              <w:t xml:space="preserve">Коломиец Юлия Григорьевна </w:t>
            </w:r>
          </w:p>
          <w:p w:rsidR="00B0588D" w:rsidRDefault="00B0588D" w:rsidP="00B0588D"/>
          <w:p w:rsidR="00B0588D" w:rsidRDefault="00B0588D" w:rsidP="00B0588D"/>
        </w:tc>
      </w:tr>
    </w:tbl>
    <w:p w:rsidR="008C307D" w:rsidRDefault="008C307D"/>
    <w:sectPr w:rsidR="008C307D" w:rsidSect="00CF4223">
      <w:pgSz w:w="16838" w:h="11906" w:orient="landscape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4493"/>
    <w:multiLevelType w:val="hybridMultilevel"/>
    <w:tmpl w:val="04CEADA8"/>
    <w:lvl w:ilvl="0" w:tplc="AB2C5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62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B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DA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6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E1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B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63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CA5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C70B3"/>
    <w:multiLevelType w:val="hybridMultilevel"/>
    <w:tmpl w:val="9B046B16"/>
    <w:lvl w:ilvl="0" w:tplc="AC664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C10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9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2F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3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4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BA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21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51D43"/>
    <w:multiLevelType w:val="hybridMultilevel"/>
    <w:tmpl w:val="87A2C9E4"/>
    <w:lvl w:ilvl="0" w:tplc="E60E30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817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E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EEF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38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6B3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679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76D4C"/>
    <w:multiLevelType w:val="hybridMultilevel"/>
    <w:tmpl w:val="87846064"/>
    <w:lvl w:ilvl="0" w:tplc="5680D6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AD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19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A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6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A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36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9E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0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70655"/>
    <w:multiLevelType w:val="hybridMultilevel"/>
    <w:tmpl w:val="1292CBE4"/>
    <w:lvl w:ilvl="0" w:tplc="64A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F8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B4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8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A0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C5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B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97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E494F"/>
    <w:multiLevelType w:val="hybridMultilevel"/>
    <w:tmpl w:val="2788CE7E"/>
    <w:lvl w:ilvl="0" w:tplc="760A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D6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4B2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39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87F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DB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2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41A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07A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53098"/>
    <w:multiLevelType w:val="hybridMultilevel"/>
    <w:tmpl w:val="ECBEE0CC"/>
    <w:lvl w:ilvl="0" w:tplc="7A104A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80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1C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BC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0D6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A0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A8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F1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529E4"/>
    <w:multiLevelType w:val="hybridMultilevel"/>
    <w:tmpl w:val="8D708730"/>
    <w:lvl w:ilvl="0" w:tplc="CB60C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1E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0FC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07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A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54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3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2A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4C9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868"/>
    <w:rsid w:val="000E5868"/>
    <w:rsid w:val="00450265"/>
    <w:rsid w:val="004C6039"/>
    <w:rsid w:val="00793236"/>
    <w:rsid w:val="00887F3E"/>
    <w:rsid w:val="008C307D"/>
    <w:rsid w:val="00926BC9"/>
    <w:rsid w:val="00A55077"/>
    <w:rsid w:val="00B0588D"/>
    <w:rsid w:val="00CF4223"/>
    <w:rsid w:val="00F76F24"/>
    <w:rsid w:val="00F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6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0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6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7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7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1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6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8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9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4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3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0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7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7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AXO-2</dc:creator>
  <cp:keywords/>
  <dc:description/>
  <cp:lastModifiedBy>Коломиец Юлия Григорьевна</cp:lastModifiedBy>
  <cp:revision>8</cp:revision>
  <cp:lastPrinted>2011-03-28T04:41:00Z</cp:lastPrinted>
  <dcterms:created xsi:type="dcterms:W3CDTF">2011-03-17T05:46:00Z</dcterms:created>
  <dcterms:modified xsi:type="dcterms:W3CDTF">2012-11-30T08:22:00Z</dcterms:modified>
</cp:coreProperties>
</file>