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DE" w:rsidRDefault="000C53DE" w:rsidP="000C5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Приложение 1.</w:t>
      </w:r>
    </w:p>
    <w:p w:rsidR="000C53DE" w:rsidRDefault="000C53DE" w:rsidP="000C5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3DE" w:rsidRDefault="000C53DE" w:rsidP="000C5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1.</w:t>
      </w:r>
    </w:p>
    <w:p w:rsidR="000C53DE" w:rsidRDefault="000C53DE" w:rsidP="000C5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3DE" w:rsidRDefault="000C53DE" w:rsidP="000C5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A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43425" cy="26098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C53DE" w:rsidRDefault="000C53DE" w:rsidP="000C5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3DE" w:rsidRDefault="000C53DE" w:rsidP="000C5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начало заезда проблемы с общением имели 56%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реабилитантов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после курса реабилитации этот показатель снизился до 35%</w:t>
      </w:r>
    </w:p>
    <w:p w:rsidR="000C53DE" w:rsidRDefault="000C53DE" w:rsidP="000C5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3DE" w:rsidRDefault="000C53DE" w:rsidP="000C5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3DE" w:rsidRDefault="000C53DE" w:rsidP="000C5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3DE" w:rsidRDefault="000C53DE" w:rsidP="000C5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График 2.</w:t>
      </w:r>
    </w:p>
    <w:p w:rsidR="000C53DE" w:rsidRDefault="000C53DE" w:rsidP="000C5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3DE" w:rsidRDefault="000C53DE" w:rsidP="000C5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A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91050" cy="224790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C53DE" w:rsidRDefault="000C53DE" w:rsidP="000C5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3DE" w:rsidRDefault="000C53DE" w:rsidP="000C5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уровня тревоги наблюдается примерно у78%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реабилитантов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53DE" w:rsidRDefault="000C53DE" w:rsidP="000C5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3DE" w:rsidRDefault="000C53DE" w:rsidP="000C5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3DE" w:rsidRDefault="000C53DE" w:rsidP="000C5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3DE" w:rsidRDefault="000C53DE" w:rsidP="000C5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3DE" w:rsidRDefault="000C53DE" w:rsidP="000C5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3DE" w:rsidRDefault="000C53DE" w:rsidP="000C5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3DE" w:rsidRDefault="000C53DE" w:rsidP="000C53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3.</w:t>
      </w:r>
    </w:p>
    <w:p w:rsidR="000C53DE" w:rsidRDefault="000C53DE" w:rsidP="000C5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3DE" w:rsidRDefault="000C53DE" w:rsidP="000C5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A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57675" cy="2619375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C53DE" w:rsidRDefault="000C53DE" w:rsidP="000C5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3DE" w:rsidRDefault="000C53DE" w:rsidP="000C5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3DE" w:rsidRPr="000A2CF5" w:rsidRDefault="000C53DE" w:rsidP="000C53DE">
      <w:pPr>
        <w:jc w:val="both"/>
        <w:rPr>
          <w:rFonts w:ascii="Times New Roman" w:hAnsi="Times New Roman" w:cs="Times New Roman"/>
          <w:sz w:val="28"/>
          <w:szCs w:val="28"/>
        </w:rPr>
      </w:pPr>
      <w:r w:rsidRPr="000A2CF5">
        <w:rPr>
          <w:rFonts w:ascii="Times New Roman" w:hAnsi="Times New Roman" w:cs="Times New Roman"/>
          <w:sz w:val="28"/>
          <w:szCs w:val="28"/>
        </w:rPr>
        <w:t xml:space="preserve">У 56% </w:t>
      </w:r>
      <w:proofErr w:type="spellStart"/>
      <w:r w:rsidRPr="000A2CF5">
        <w:rPr>
          <w:rFonts w:ascii="Times New Roman" w:hAnsi="Times New Roman" w:cs="Times New Roman"/>
          <w:sz w:val="28"/>
          <w:szCs w:val="28"/>
        </w:rPr>
        <w:t>реабилитантов</w:t>
      </w:r>
      <w:proofErr w:type="spellEnd"/>
      <w:r w:rsidRPr="000A2CF5">
        <w:rPr>
          <w:rFonts w:ascii="Times New Roman" w:hAnsi="Times New Roman" w:cs="Times New Roman"/>
          <w:sz w:val="28"/>
          <w:szCs w:val="28"/>
        </w:rPr>
        <w:t xml:space="preserve"> снизился уровень депрессии.</w:t>
      </w:r>
    </w:p>
    <w:p w:rsidR="0002461D" w:rsidRDefault="0002461D"/>
    <w:sectPr w:rsidR="0002461D" w:rsidSect="00607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3DE"/>
    <w:rsid w:val="0002461D"/>
    <w:rsid w:val="000C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94;&#1077;&#1085;&#1090;&#1088;\Desktop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94;&#1077;&#1085;&#1090;&#1088;\Desktop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94;&#1077;&#1085;&#1090;&#1088;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2"/>
          <c:order val="2"/>
          <c:marker>
            <c:symbol val="none"/>
          </c:marker>
          <c:cat>
            <c:strRef>
              <c:f>Лист1!$G$63:$G$71</c:f>
              <c:strCache>
                <c:ptCount val="9"/>
                <c:pt idx="0">
                  <c:v>Г</c:v>
                </c:pt>
                <c:pt idx="1">
                  <c:v>Д</c:v>
                </c:pt>
                <c:pt idx="2">
                  <c:v>Ж</c:v>
                </c:pt>
                <c:pt idx="3">
                  <c:v>М</c:v>
                </c:pt>
                <c:pt idx="4">
                  <c:v>Н</c:v>
                </c:pt>
                <c:pt idx="5">
                  <c:v>С</c:v>
                </c:pt>
                <c:pt idx="6">
                  <c:v>Т</c:v>
                </c:pt>
                <c:pt idx="7">
                  <c:v>То</c:v>
                </c:pt>
                <c:pt idx="8">
                  <c:v>Ц</c:v>
                </c:pt>
              </c:strCache>
            </c:strRef>
          </c:cat>
          <c:val>
            <c:numRef>
              <c:f>Лист1!$H$63:$H$71</c:f>
              <c:numCache>
                <c:formatCode>General</c:formatCode>
                <c:ptCount val="9"/>
                <c:pt idx="0">
                  <c:v>22</c:v>
                </c:pt>
                <c:pt idx="1">
                  <c:v>14</c:v>
                </c:pt>
                <c:pt idx="2">
                  <c:v>18</c:v>
                </c:pt>
                <c:pt idx="3">
                  <c:v>17</c:v>
                </c:pt>
                <c:pt idx="4">
                  <c:v>6</c:v>
                </c:pt>
                <c:pt idx="5">
                  <c:v>6</c:v>
                </c:pt>
                <c:pt idx="6">
                  <c:v>8</c:v>
                </c:pt>
                <c:pt idx="7">
                  <c:v>20</c:v>
                </c:pt>
                <c:pt idx="8">
                  <c:v>21</c:v>
                </c:pt>
              </c:numCache>
            </c:numRef>
          </c:val>
        </c:ser>
        <c:ser>
          <c:idx val="0"/>
          <c:order val="0"/>
          <c:spPr>
            <a:ln>
              <a:solidFill>
                <a:srgbClr val="002060"/>
              </a:solidFill>
            </a:ln>
          </c:spPr>
          <c:marker>
            <c:symbol val="none"/>
          </c:marker>
          <c:cat>
            <c:strRef>
              <c:f>Лист1!$G$63:$G$71</c:f>
              <c:strCache>
                <c:ptCount val="9"/>
                <c:pt idx="0">
                  <c:v>Г</c:v>
                </c:pt>
                <c:pt idx="1">
                  <c:v>Д</c:v>
                </c:pt>
                <c:pt idx="2">
                  <c:v>Ж</c:v>
                </c:pt>
                <c:pt idx="3">
                  <c:v>М</c:v>
                </c:pt>
                <c:pt idx="4">
                  <c:v>Н</c:v>
                </c:pt>
                <c:pt idx="5">
                  <c:v>С</c:v>
                </c:pt>
                <c:pt idx="6">
                  <c:v>Т</c:v>
                </c:pt>
                <c:pt idx="7">
                  <c:v>То</c:v>
                </c:pt>
                <c:pt idx="8">
                  <c:v>Ц</c:v>
                </c:pt>
              </c:strCache>
            </c:strRef>
          </c:cat>
          <c:val>
            <c:numRef>
              <c:f>Лист1!$H$63:$H$71</c:f>
              <c:numCache>
                <c:formatCode>General</c:formatCode>
                <c:ptCount val="9"/>
                <c:pt idx="0">
                  <c:v>22</c:v>
                </c:pt>
                <c:pt idx="1">
                  <c:v>14</c:v>
                </c:pt>
                <c:pt idx="2">
                  <c:v>18</c:v>
                </c:pt>
                <c:pt idx="3">
                  <c:v>17</c:v>
                </c:pt>
                <c:pt idx="4">
                  <c:v>6</c:v>
                </c:pt>
                <c:pt idx="5">
                  <c:v>6</c:v>
                </c:pt>
                <c:pt idx="6">
                  <c:v>8</c:v>
                </c:pt>
                <c:pt idx="7">
                  <c:v>20</c:v>
                </c:pt>
                <c:pt idx="8">
                  <c:v>21</c:v>
                </c:pt>
              </c:numCache>
            </c:numRef>
          </c:val>
        </c:ser>
        <c:ser>
          <c:idx val="1"/>
          <c:order val="1"/>
          <c:spPr>
            <a:ln>
              <a:solidFill>
                <a:srgbClr val="C00000"/>
              </a:solidFill>
            </a:ln>
          </c:spPr>
          <c:marker>
            <c:symbol val="none"/>
          </c:marker>
          <c:cat>
            <c:strRef>
              <c:f>Лист1!$G$63:$G$71</c:f>
              <c:strCache>
                <c:ptCount val="9"/>
                <c:pt idx="0">
                  <c:v>Г</c:v>
                </c:pt>
                <c:pt idx="1">
                  <c:v>Д</c:v>
                </c:pt>
                <c:pt idx="2">
                  <c:v>Ж</c:v>
                </c:pt>
                <c:pt idx="3">
                  <c:v>М</c:v>
                </c:pt>
                <c:pt idx="4">
                  <c:v>Н</c:v>
                </c:pt>
                <c:pt idx="5">
                  <c:v>С</c:v>
                </c:pt>
                <c:pt idx="6">
                  <c:v>Т</c:v>
                </c:pt>
                <c:pt idx="7">
                  <c:v>То</c:v>
                </c:pt>
                <c:pt idx="8">
                  <c:v>Ц</c:v>
                </c:pt>
              </c:strCache>
            </c:strRef>
          </c:cat>
          <c:val>
            <c:numRef>
              <c:f>Лист1!$I$63:$I$71</c:f>
              <c:numCache>
                <c:formatCode>General</c:formatCode>
                <c:ptCount val="9"/>
                <c:pt idx="0">
                  <c:v>20</c:v>
                </c:pt>
                <c:pt idx="1">
                  <c:v>14</c:v>
                </c:pt>
                <c:pt idx="2">
                  <c:v>17</c:v>
                </c:pt>
                <c:pt idx="3">
                  <c:v>16</c:v>
                </c:pt>
                <c:pt idx="4">
                  <c:v>10</c:v>
                </c:pt>
                <c:pt idx="5">
                  <c:v>8</c:v>
                </c:pt>
                <c:pt idx="6">
                  <c:v>14</c:v>
                </c:pt>
                <c:pt idx="7">
                  <c:v>19</c:v>
                </c:pt>
                <c:pt idx="8">
                  <c:v>20</c:v>
                </c:pt>
              </c:numCache>
            </c:numRef>
          </c:val>
        </c:ser>
        <c:marker val="1"/>
        <c:axId val="77882112"/>
        <c:axId val="77901184"/>
      </c:lineChart>
      <c:catAx>
        <c:axId val="77882112"/>
        <c:scaling>
          <c:orientation val="minMax"/>
        </c:scaling>
        <c:axPos val="b"/>
        <c:tickLblPos val="nextTo"/>
        <c:crossAx val="77901184"/>
        <c:crosses val="autoZero"/>
        <c:auto val="1"/>
        <c:lblAlgn val="ctr"/>
        <c:lblOffset val="100"/>
      </c:catAx>
      <c:valAx>
        <c:axId val="77901184"/>
        <c:scaling>
          <c:orientation val="minMax"/>
        </c:scaling>
        <c:axPos val="l"/>
        <c:majorGridlines/>
        <c:minorGridlines/>
        <c:numFmt formatCode="General" sourceLinked="1"/>
        <c:tickLblPos val="nextTo"/>
        <c:crossAx val="77882112"/>
        <c:crosses val="autoZero"/>
        <c:crossBetween val="between"/>
      </c:valAx>
      <c:spPr>
        <a:gradFill flip="none" rotWithShape="1">
          <a:gsLst>
            <a:gs pos="0">
              <a:srgbClr val="A603AB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16200000" scaled="0"/>
          <a:tileRect/>
        </a:gradFill>
      </c:spPr>
    </c:plotArea>
    <c:plotVisOnly val="1"/>
  </c:chart>
  <c:spPr>
    <a:ln cmpd="sng"/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Лист1!$D$75</c:f>
              <c:strCache>
                <c:ptCount val="1"/>
                <c:pt idx="0">
                  <c:v>тревога начало заезда</c:v>
                </c:pt>
              </c:strCache>
            </c:strRef>
          </c:tx>
          <c:cat>
            <c:strRef>
              <c:f>Лист1!$C$76:$C$84</c:f>
              <c:strCache>
                <c:ptCount val="9"/>
                <c:pt idx="0">
                  <c:v>Г</c:v>
                </c:pt>
                <c:pt idx="1">
                  <c:v>Д</c:v>
                </c:pt>
                <c:pt idx="2">
                  <c:v>Ж</c:v>
                </c:pt>
                <c:pt idx="3">
                  <c:v>М</c:v>
                </c:pt>
                <c:pt idx="4">
                  <c:v>Н</c:v>
                </c:pt>
                <c:pt idx="5">
                  <c:v>С</c:v>
                </c:pt>
                <c:pt idx="6">
                  <c:v>Т</c:v>
                </c:pt>
                <c:pt idx="7">
                  <c:v>То</c:v>
                </c:pt>
                <c:pt idx="8">
                  <c:v>Ц</c:v>
                </c:pt>
              </c:strCache>
            </c:strRef>
          </c:cat>
          <c:val>
            <c:numRef>
              <c:f>Лист1!$D$76:$D$84</c:f>
              <c:numCache>
                <c:formatCode>General</c:formatCode>
                <c:ptCount val="9"/>
                <c:pt idx="0">
                  <c:v>12</c:v>
                </c:pt>
                <c:pt idx="1">
                  <c:v>7</c:v>
                </c:pt>
                <c:pt idx="2">
                  <c:v>7</c:v>
                </c:pt>
                <c:pt idx="3">
                  <c:v>1</c:v>
                </c:pt>
                <c:pt idx="4">
                  <c:v>4</c:v>
                </c:pt>
                <c:pt idx="5">
                  <c:v>7</c:v>
                </c:pt>
                <c:pt idx="6">
                  <c:v>2</c:v>
                </c:pt>
                <c:pt idx="7">
                  <c:v>8</c:v>
                </c:pt>
                <c:pt idx="8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Лист1!$E$75</c:f>
              <c:strCache>
                <c:ptCount val="1"/>
                <c:pt idx="0">
                  <c:v>тревога конец заезда</c:v>
                </c:pt>
              </c:strCache>
            </c:strRef>
          </c:tx>
          <c:cat>
            <c:strRef>
              <c:f>Лист1!$C$76:$C$84</c:f>
              <c:strCache>
                <c:ptCount val="9"/>
                <c:pt idx="0">
                  <c:v>Г</c:v>
                </c:pt>
                <c:pt idx="1">
                  <c:v>Д</c:v>
                </c:pt>
                <c:pt idx="2">
                  <c:v>Ж</c:v>
                </c:pt>
                <c:pt idx="3">
                  <c:v>М</c:v>
                </c:pt>
                <c:pt idx="4">
                  <c:v>Н</c:v>
                </c:pt>
                <c:pt idx="5">
                  <c:v>С</c:v>
                </c:pt>
                <c:pt idx="6">
                  <c:v>Т</c:v>
                </c:pt>
                <c:pt idx="7">
                  <c:v>То</c:v>
                </c:pt>
                <c:pt idx="8">
                  <c:v>Ц</c:v>
                </c:pt>
              </c:strCache>
            </c:strRef>
          </c:cat>
          <c:val>
            <c:numRef>
              <c:f>Лист1!$E$76:$E$84</c:f>
              <c:numCache>
                <c:formatCode>General</c:formatCode>
                <c:ptCount val="9"/>
                <c:pt idx="0">
                  <c:v>8</c:v>
                </c:pt>
                <c:pt idx="1">
                  <c:v>6</c:v>
                </c:pt>
                <c:pt idx="2">
                  <c:v>4</c:v>
                </c:pt>
                <c:pt idx="3">
                  <c:v>1</c:v>
                </c:pt>
                <c:pt idx="4">
                  <c:v>3</c:v>
                </c:pt>
                <c:pt idx="5">
                  <c:v>6</c:v>
                </c:pt>
                <c:pt idx="6">
                  <c:v>3</c:v>
                </c:pt>
                <c:pt idx="7">
                  <c:v>6</c:v>
                </c:pt>
                <c:pt idx="8">
                  <c:v>4</c:v>
                </c:pt>
              </c:numCache>
            </c:numRef>
          </c:val>
        </c:ser>
        <c:axId val="88937984"/>
        <c:axId val="88978560"/>
      </c:barChart>
      <c:catAx>
        <c:axId val="88937984"/>
        <c:scaling>
          <c:orientation val="minMax"/>
        </c:scaling>
        <c:axPos val="b"/>
        <c:tickLblPos val="nextTo"/>
        <c:crossAx val="88978560"/>
        <c:crosses val="autoZero"/>
        <c:auto val="1"/>
        <c:lblAlgn val="ctr"/>
        <c:lblOffset val="100"/>
      </c:catAx>
      <c:valAx>
        <c:axId val="88978560"/>
        <c:scaling>
          <c:orientation val="minMax"/>
        </c:scaling>
        <c:axPos val="l"/>
        <c:majorGridlines/>
        <c:numFmt formatCode="General" sourceLinked="1"/>
        <c:tickLblPos val="nextTo"/>
        <c:crossAx val="889379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Лист1!$I$75</c:f>
              <c:strCache>
                <c:ptCount val="1"/>
                <c:pt idx="0">
                  <c:v>депрессия начало заезда </c:v>
                </c:pt>
              </c:strCache>
            </c:strRef>
          </c:tx>
          <c:cat>
            <c:strRef>
              <c:f>Лист1!$H$76:$H$84</c:f>
              <c:strCache>
                <c:ptCount val="9"/>
                <c:pt idx="0">
                  <c:v>Г</c:v>
                </c:pt>
                <c:pt idx="1">
                  <c:v>Д</c:v>
                </c:pt>
                <c:pt idx="2">
                  <c:v>Ж</c:v>
                </c:pt>
                <c:pt idx="3">
                  <c:v>М</c:v>
                </c:pt>
                <c:pt idx="4">
                  <c:v>Н</c:v>
                </c:pt>
                <c:pt idx="5">
                  <c:v>С</c:v>
                </c:pt>
                <c:pt idx="6">
                  <c:v>Т</c:v>
                </c:pt>
                <c:pt idx="7">
                  <c:v>То</c:v>
                </c:pt>
                <c:pt idx="8">
                  <c:v>Ц</c:v>
                </c:pt>
              </c:strCache>
            </c:strRef>
          </c:cat>
          <c:val>
            <c:numRef>
              <c:f>Лист1!$I$76:$I$84</c:f>
              <c:numCache>
                <c:formatCode>General</c:formatCode>
                <c:ptCount val="9"/>
                <c:pt idx="0">
                  <c:v>11</c:v>
                </c:pt>
                <c:pt idx="1">
                  <c:v>9</c:v>
                </c:pt>
                <c:pt idx="2">
                  <c:v>3</c:v>
                </c:pt>
                <c:pt idx="3">
                  <c:v>4</c:v>
                </c:pt>
                <c:pt idx="4">
                  <c:v>7</c:v>
                </c:pt>
                <c:pt idx="5">
                  <c:v>11</c:v>
                </c:pt>
                <c:pt idx="6">
                  <c:v>11</c:v>
                </c:pt>
                <c:pt idx="7">
                  <c:v>9</c:v>
                </c:pt>
                <c:pt idx="8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Лист1!$J$75</c:f>
              <c:strCache>
                <c:ptCount val="1"/>
                <c:pt idx="0">
                  <c:v>депрессия конец заезда</c:v>
                </c:pt>
              </c:strCache>
            </c:strRef>
          </c:tx>
          <c:cat>
            <c:strRef>
              <c:f>Лист1!$H$76:$H$84</c:f>
              <c:strCache>
                <c:ptCount val="9"/>
                <c:pt idx="0">
                  <c:v>Г</c:v>
                </c:pt>
                <c:pt idx="1">
                  <c:v>Д</c:v>
                </c:pt>
                <c:pt idx="2">
                  <c:v>Ж</c:v>
                </c:pt>
                <c:pt idx="3">
                  <c:v>М</c:v>
                </c:pt>
                <c:pt idx="4">
                  <c:v>Н</c:v>
                </c:pt>
                <c:pt idx="5">
                  <c:v>С</c:v>
                </c:pt>
                <c:pt idx="6">
                  <c:v>Т</c:v>
                </c:pt>
                <c:pt idx="7">
                  <c:v>То</c:v>
                </c:pt>
                <c:pt idx="8">
                  <c:v>Ц</c:v>
                </c:pt>
              </c:strCache>
            </c:strRef>
          </c:cat>
          <c:val>
            <c:numRef>
              <c:f>Лист1!$J$76:$J$84</c:f>
              <c:numCache>
                <c:formatCode>General</c:formatCode>
                <c:ptCount val="9"/>
                <c:pt idx="0">
                  <c:v>11</c:v>
                </c:pt>
                <c:pt idx="1">
                  <c:v>6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  <c:pt idx="5">
                  <c:v>8</c:v>
                </c:pt>
                <c:pt idx="6">
                  <c:v>7</c:v>
                </c:pt>
                <c:pt idx="7">
                  <c:v>7</c:v>
                </c:pt>
                <c:pt idx="8">
                  <c:v>5</c:v>
                </c:pt>
              </c:numCache>
            </c:numRef>
          </c:val>
        </c:ser>
        <c:axId val="89426944"/>
        <c:axId val="89501696"/>
      </c:barChart>
      <c:catAx>
        <c:axId val="89426944"/>
        <c:scaling>
          <c:orientation val="minMax"/>
        </c:scaling>
        <c:axPos val="b"/>
        <c:tickLblPos val="nextTo"/>
        <c:crossAx val="89501696"/>
        <c:crosses val="autoZero"/>
        <c:auto val="1"/>
        <c:lblAlgn val="ctr"/>
        <c:lblOffset val="100"/>
      </c:catAx>
      <c:valAx>
        <c:axId val="89501696"/>
        <c:scaling>
          <c:orientation val="minMax"/>
        </c:scaling>
        <c:axPos val="l"/>
        <c:majorGridlines/>
        <c:numFmt formatCode="General" sourceLinked="1"/>
        <c:tickLblPos val="nextTo"/>
        <c:crossAx val="89426944"/>
        <c:crosses val="autoZero"/>
        <c:crossBetween val="between"/>
      </c:valAx>
    </c:plotArea>
    <c:legend>
      <c:legendPos val="r"/>
      <c:txPr>
        <a:bodyPr/>
        <a:lstStyle/>
        <a:p>
          <a:pPr>
            <a:defRPr sz="1300" baseline="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342</Characters>
  <Application>Microsoft Office Word</Application>
  <DocSecurity>0</DocSecurity>
  <Lines>9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2</cp:revision>
  <dcterms:created xsi:type="dcterms:W3CDTF">2012-12-07T03:09:00Z</dcterms:created>
  <dcterms:modified xsi:type="dcterms:W3CDTF">2012-12-07T03:10:00Z</dcterms:modified>
</cp:coreProperties>
</file>